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sz w:val="44"/>
          <w:szCs w:val="44"/>
        </w:rPr>
      </w:pPr>
      <w:bookmarkStart w:id="0" w:name="_Toc24017"/>
    </w:p>
    <w:p>
      <w:pPr>
        <w:pStyle w:val="4"/>
        <w:jc w:val="center"/>
        <w:rPr>
          <w:sz w:val="44"/>
          <w:szCs w:val="44"/>
        </w:rPr>
      </w:pPr>
    </w:p>
    <w:p>
      <w:pPr>
        <w:pStyle w:val="4"/>
        <w:jc w:val="center"/>
        <w:rPr>
          <w:sz w:val="44"/>
          <w:szCs w:val="44"/>
        </w:rPr>
      </w:pPr>
    </w:p>
    <w:p>
      <w:pPr>
        <w:pStyle w:val="4"/>
        <w:jc w:val="center"/>
        <w:rPr>
          <w:sz w:val="44"/>
          <w:szCs w:val="44"/>
        </w:rPr>
      </w:pPr>
    </w:p>
    <w:p>
      <w:pPr>
        <w:pStyle w:val="4"/>
        <w:jc w:val="center"/>
        <w:rPr>
          <w:sz w:val="44"/>
          <w:szCs w:val="44"/>
        </w:rPr>
      </w:pPr>
    </w:p>
    <w:p>
      <w:pPr>
        <w:jc w:val="center"/>
        <w:outlineLvl w:val="9"/>
        <w:rPr>
          <w:sz w:val="52"/>
          <w:szCs w:val="52"/>
        </w:rPr>
      </w:pPr>
      <w:r>
        <w:rPr>
          <w:rFonts w:hint="eastAsia"/>
          <w:sz w:val="52"/>
          <w:szCs w:val="52"/>
        </w:rPr>
        <w:t>江苏开放大学新邮件系统</w:t>
      </w:r>
    </w:p>
    <w:p>
      <w:pPr>
        <w:jc w:val="center"/>
        <w:outlineLvl w:val="9"/>
        <w:rPr>
          <w:sz w:val="52"/>
          <w:szCs w:val="52"/>
        </w:rPr>
      </w:pPr>
      <w:r>
        <w:rPr>
          <w:rFonts w:hint="eastAsia"/>
          <w:sz w:val="52"/>
          <w:szCs w:val="52"/>
        </w:rPr>
        <w:t>使用说明</w:t>
      </w:r>
      <w:bookmarkEnd w:id="0"/>
    </w:p>
    <w:p>
      <w:pPr>
        <w:pStyle w:val="10"/>
        <w:tabs>
          <w:tab w:val="right" w:leader="dot" w:pos="8306"/>
        </w:tabs>
        <w:rPr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目录</w:t>
      </w:r>
    </w:p>
    <w:p>
      <w:pPr>
        <w:pStyle w:val="10"/>
        <w:tabs>
          <w:tab w:val="right" w:leader="dot" w:pos="8306"/>
        </w:tabs>
        <w:rPr>
          <w:sz w:val="44"/>
          <w:szCs w:val="44"/>
        </w:rPr>
      </w:pPr>
    </w:p>
    <w:p>
      <w:pPr>
        <w:pStyle w:val="10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TOC \o "1-3" \h \u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_Toc18624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 w:ascii="宋体" w:hAnsi="宋体" w:eastAsia="宋体"/>
          <w:sz w:val="28"/>
          <w:szCs w:val="28"/>
        </w:rPr>
        <w:t>1.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PC电脑端登录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_Toc18624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10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_Toc10447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“掌上江开”登录邮箱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_Toc10447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10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_Toc10601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 w:ascii="宋体" w:hAnsi="宋体" w:eastAsia="宋体"/>
          <w:sz w:val="28"/>
          <w:szCs w:val="28"/>
        </w:rPr>
        <w:t>3.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客户端邮箱配置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_Toc10601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11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_Toc30584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3.1 绑定微信，获取客户端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专用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密码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_Toc30584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11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_Toc18217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3.2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</w:t>
      </w:r>
      <w:r>
        <w:rPr>
          <w:rFonts w:hint="eastAsia" w:ascii="宋体" w:hAnsi="宋体" w:eastAsia="宋体" w:cs="宋体"/>
          <w:sz w:val="28"/>
          <w:szCs w:val="28"/>
        </w:rPr>
        <w:t>oxmail客户端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_Toc18217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11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_Toc28205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iphone客户端配置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_Toc28205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_Toc11206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Android客户端配置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4"/>
        <w:jc w:val="center"/>
        <w:rPr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Cs w:val="28"/>
        </w:rPr>
        <w:fldChar w:fldCharType="end"/>
      </w:r>
    </w:p>
    <w:p>
      <w:pPr>
        <w:pStyle w:val="2"/>
        <w:rPr>
          <w:rFonts w:ascii="宋体" w:hAnsi="宋体" w:eastAsia="宋体"/>
          <w:szCs w:val="44"/>
        </w:rPr>
      </w:pPr>
      <w:bookmarkStart w:id="1" w:name="_Toc28267172"/>
      <w:bookmarkStart w:id="2" w:name="_Toc18624"/>
      <w:r>
        <w:rPr>
          <w:rFonts w:hint="eastAsia" w:ascii="宋体" w:hAnsi="宋体" w:eastAsia="宋体"/>
          <w:szCs w:val="44"/>
        </w:rPr>
        <w:t>1.</w:t>
      </w:r>
      <w:r>
        <w:rPr>
          <w:rFonts w:ascii="宋体" w:hAnsi="宋体" w:eastAsia="宋体"/>
          <w:szCs w:val="44"/>
        </w:rPr>
        <w:t xml:space="preserve"> </w:t>
      </w:r>
      <w:bookmarkEnd w:id="1"/>
      <w:r>
        <w:rPr>
          <w:rFonts w:hint="eastAsia" w:ascii="宋体" w:hAnsi="宋体" w:eastAsia="宋体"/>
          <w:szCs w:val="44"/>
        </w:rPr>
        <w:t>PC电脑端登录</w:t>
      </w:r>
      <w:bookmarkEnd w:id="2"/>
    </w:p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t>网页端访问：</w:t>
      </w:r>
      <w:r>
        <w:fldChar w:fldCharType="begin"/>
      </w:r>
      <w:r>
        <w:instrText xml:space="preserve"> HYPERLINK "http://mail.njnu.edu.cn/" </w:instrText>
      </w:r>
      <w:r>
        <w:fldChar w:fldCharType="separate"/>
      </w: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t>http://mail.jsou.edu.cn</w:t>
      </w: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fldChar w:fldCharType="end"/>
      </w: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t>，使用统一身份认证帐号和密码进行登录（保持原登录方式不变）</w:t>
      </w:r>
    </w:p>
    <w:p>
      <w:pPr>
        <w:jc w:val="center"/>
      </w:pPr>
      <w:r>
        <w:drawing>
          <wp:inline distT="0" distB="0" distL="0" distR="0">
            <wp:extent cx="5036820" cy="28492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t>登录后，进入邮箱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/>
        </w:rPr>
        <w:t>选择“放弃搬家”(教职工原邮件系统的数据已经完成后台迁移，不需要大家启动“搬家”服务了)。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192395" cy="3031490"/>
            <wp:effectExtent l="12700" t="12700" r="14605" b="165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31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</w:p>
    <w:p>
      <w:pPr>
        <w:numPr>
          <w:ilvl w:val="0"/>
          <w:numId w:val="0"/>
        </w:num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/>
        </w:rPr>
        <w:t>（3）现在用户就可以</w:t>
      </w: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t>正常使用邮箱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/>
        </w:rPr>
        <w:t>了</w:t>
      </w: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kern w:val="0"/>
          <w:sz w:val="28"/>
          <w:szCs w:val="28"/>
        </w:rPr>
      </w:pPr>
      <w:r>
        <w:drawing>
          <wp:inline distT="0" distB="0" distL="114300" distR="114300">
            <wp:extent cx="5262880" cy="3109595"/>
            <wp:effectExtent l="12700" t="12700" r="20320" b="1460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95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宋体" w:eastAsia="仿宋_GB2312" w:cs="宋体"/>
          <w:kern w:val="0"/>
          <w:sz w:val="28"/>
          <w:szCs w:val="28"/>
        </w:rPr>
      </w:pPr>
    </w:p>
    <w:p>
      <w:pPr>
        <w:pStyle w:val="2"/>
        <w:rPr>
          <w:rFonts w:ascii="宋体" w:hAnsi="宋体" w:eastAsia="宋体"/>
        </w:rPr>
      </w:pPr>
      <w:bookmarkStart w:id="3" w:name="_Toc10447"/>
      <w:r>
        <w:rPr>
          <w:rFonts w:hint="eastAsia" w:ascii="宋体" w:hAnsi="宋体" w:eastAsia="宋体"/>
        </w:rPr>
        <w:t>2.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“掌上江开”登录邮箱</w:t>
      </w:r>
      <w:bookmarkEnd w:id="3"/>
    </w:p>
    <w:p>
      <w:pPr>
        <w:spacing w:line="360" w:lineRule="auto"/>
        <w:rPr>
          <w:rFonts w:ascii="微软雅黑" w:hAnsi="微软雅黑" w:eastAsia="微软雅黑" w:cs="微软雅黑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</w:rPr>
        <w:t>（1）登录微信，关注“掌上江开”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/>
        </w:rPr>
        <w:t>公众号。</w:t>
      </w:r>
    </w:p>
    <w:p>
      <w:pPr>
        <w:spacing w:line="360" w:lineRule="auto"/>
        <w:jc w:val="center"/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114300" distR="114300">
            <wp:extent cx="2319655" cy="2033270"/>
            <wp:effectExtent l="12700" t="12700" r="17145" b="241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0332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（2）进入“掌上江开”，通过“掌上校园”中的“邮件系统（新）”进入邮箱。</w:t>
      </w:r>
    </w:p>
    <w:p>
      <w:pPr>
        <w:ind w:left="840"/>
        <w:jc w:val="center"/>
      </w:pPr>
      <w:r>
        <w:drawing>
          <wp:inline distT="0" distB="0" distL="114300" distR="114300">
            <wp:extent cx="2096770" cy="4541520"/>
            <wp:effectExtent l="12700" t="12700" r="24130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4541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189480" cy="4553585"/>
            <wp:effectExtent l="12700" t="12700" r="20320" b="184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45535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hAnsi="宋体" w:eastAsia="宋体"/>
        </w:rPr>
      </w:pPr>
      <w:bookmarkStart w:id="4" w:name="_Toc10601"/>
      <w:r>
        <w:rPr>
          <w:rFonts w:hint="eastAsia" w:ascii="宋体" w:hAnsi="宋体" w:eastAsia="宋体"/>
        </w:rPr>
        <w:t>3.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客户端邮箱配置</w:t>
      </w:r>
      <w:bookmarkEnd w:id="4"/>
    </w:p>
    <w:p>
      <w:pPr>
        <w:pStyle w:val="3"/>
        <w:rPr>
          <w:rFonts w:asciiTheme="minorEastAsia" w:hAnsiTheme="minorEastAsia" w:eastAsiaTheme="minorEastAsia" w:cstheme="minorEastAsia"/>
          <w:sz w:val="36"/>
          <w:szCs w:val="40"/>
        </w:rPr>
      </w:pPr>
      <w:bookmarkStart w:id="5" w:name="_Toc30584"/>
      <w:r>
        <w:rPr>
          <w:rFonts w:hint="eastAsia" w:asciiTheme="minorEastAsia" w:hAnsiTheme="minorEastAsia" w:eastAsiaTheme="minorEastAsia" w:cstheme="minorEastAsia"/>
        </w:rPr>
        <w:t xml:space="preserve">3.1 </w:t>
      </w:r>
      <w:r>
        <w:rPr>
          <w:rFonts w:hint="eastAsia" w:asciiTheme="minorEastAsia" w:hAnsiTheme="minorEastAsia" w:eastAsiaTheme="minorEastAsia" w:cstheme="minorEastAsia"/>
          <w:sz w:val="36"/>
          <w:szCs w:val="40"/>
        </w:rPr>
        <w:t>绑定微信，获取客户端</w:t>
      </w:r>
      <w:r>
        <w:rPr>
          <w:rFonts w:hint="eastAsia" w:asciiTheme="minorEastAsia" w:hAnsiTheme="minorEastAsia" w:eastAsiaTheme="minorEastAsia" w:cstheme="minorEastAsia"/>
          <w:sz w:val="36"/>
          <w:szCs w:val="40"/>
          <w:lang w:val="en-US" w:eastAsia="zh-CN"/>
        </w:rPr>
        <w:t>专用</w:t>
      </w:r>
      <w:r>
        <w:rPr>
          <w:rFonts w:hint="eastAsia" w:asciiTheme="minorEastAsia" w:hAnsiTheme="minorEastAsia" w:eastAsiaTheme="minorEastAsia" w:cstheme="minorEastAsia"/>
          <w:sz w:val="36"/>
          <w:szCs w:val="40"/>
        </w:rPr>
        <w:t>密码</w:t>
      </w:r>
      <w:bookmarkEnd w:id="5"/>
    </w:p>
    <w:p>
      <w:pPr>
        <w:rPr>
          <w:rFonts w:hint="eastAsia" w:ascii="微软雅黑" w:hAnsi="微软雅黑" w:eastAsia="微软雅黑" w:cs="Times New Roman"/>
          <w:sz w:val="24"/>
        </w:rPr>
      </w:pPr>
      <w:r>
        <w:rPr>
          <w:rFonts w:hint="eastAsia" w:ascii="微软雅黑" w:hAnsi="微软雅黑" w:eastAsia="微软雅黑" w:cs="Times New Roman"/>
          <w:sz w:val="24"/>
          <w:lang w:eastAsia="zh-CN"/>
        </w:rPr>
        <w:t>（</w:t>
      </w:r>
      <w:r>
        <w:rPr>
          <w:rFonts w:hint="eastAsia" w:ascii="微软雅黑" w:hAnsi="微软雅黑" w:eastAsia="微软雅黑" w:cs="Times New Roman"/>
          <w:sz w:val="24"/>
        </w:rPr>
        <w:t>1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）</w:t>
      </w:r>
      <w:r>
        <w:rPr>
          <w:rFonts w:hint="eastAsia" w:ascii="微软雅黑" w:hAnsi="微软雅黑" w:eastAsia="微软雅黑" w:cs="Times New Roman"/>
          <w:sz w:val="24"/>
        </w:rPr>
        <w:t xml:space="preserve">输入 </w:t>
      </w:r>
      <w:r>
        <w:fldChar w:fldCharType="begin"/>
      </w:r>
      <w:r>
        <w:instrText xml:space="preserve"> HYPERLINK "http://mail.njnu.edu.cn/" </w:instrText>
      </w:r>
      <w:r>
        <w:fldChar w:fldCharType="separate"/>
      </w:r>
      <w:r>
        <w:rPr>
          <w:rFonts w:ascii="微软雅黑" w:hAnsi="微软雅黑" w:eastAsia="微软雅黑" w:cs="Times New Roman"/>
          <w:sz w:val="24"/>
        </w:rPr>
        <w:t>http://mail.jsou.edu.cn</w:t>
      </w:r>
      <w:r>
        <w:rPr>
          <w:rFonts w:ascii="微软雅黑" w:hAnsi="微软雅黑" w:eastAsia="微软雅黑" w:cs="Times New Roman"/>
          <w:sz w:val="24"/>
        </w:rPr>
        <w:fldChar w:fldCharType="end"/>
      </w:r>
      <w:r>
        <w:rPr>
          <w:rFonts w:hint="eastAsia" w:ascii="微软雅黑" w:hAnsi="微软雅黑" w:eastAsia="微软雅黑" w:cs="Times New Roman"/>
          <w:sz w:val="24"/>
        </w:rPr>
        <w:t>，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或者通过学校门户网站“快速通道”中的“邮件系统”，进入</w:t>
      </w:r>
      <w:r>
        <w:rPr>
          <w:rFonts w:hint="eastAsia" w:ascii="微软雅黑" w:hAnsi="微软雅黑" w:eastAsia="微软雅黑" w:cs="Times New Roman"/>
          <w:sz w:val="24"/>
        </w:rPr>
        <w:t>邮箱登录页面，输入统一身份认证帐号和密码，点击登录。</w:t>
      </w:r>
    </w:p>
    <w:p>
      <w:pPr>
        <w:jc w:val="center"/>
        <w:rPr>
          <w:rFonts w:hint="eastAsia" w:ascii="微软雅黑" w:hAnsi="微软雅黑" w:eastAsia="微软雅黑" w:cs="Times New Roman"/>
          <w:sz w:val="24"/>
        </w:rPr>
      </w:pPr>
      <w:r>
        <w:drawing>
          <wp:inline distT="0" distB="0" distL="114300" distR="114300">
            <wp:extent cx="4546600" cy="2157095"/>
            <wp:effectExtent l="12700" t="12700" r="12700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1570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00575" cy="2670810"/>
            <wp:effectExtent l="0" t="0" r="952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sz w:val="24"/>
        </w:rPr>
      </w:pPr>
      <w:r>
        <w:rPr>
          <w:rFonts w:hint="eastAsia" w:ascii="微软雅黑" w:hAnsi="微软雅黑" w:eastAsia="微软雅黑" w:cs="Times New Roman"/>
          <w:sz w:val="24"/>
          <w:lang w:eastAsia="zh-CN"/>
        </w:rPr>
        <w:t>（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）</w:t>
      </w:r>
      <w:r>
        <w:rPr>
          <w:rFonts w:hint="eastAsia" w:ascii="微软雅黑" w:hAnsi="微软雅黑" w:eastAsia="微软雅黑" w:cs="Times New Roman"/>
          <w:sz w:val="24"/>
        </w:rPr>
        <w:t>在邮箱首页</w:t>
      </w:r>
      <w:r>
        <w:rPr>
          <w:rFonts w:ascii="微软雅黑" w:hAnsi="微软雅黑" w:eastAsia="微软雅黑" w:cs="Times New Roman"/>
          <w:sz w:val="24"/>
        </w:rPr>
        <w:t>—</w:t>
      </w:r>
      <w:r>
        <w:rPr>
          <w:rFonts w:hint="eastAsia" w:ascii="微软雅黑" w:hAnsi="微软雅黑" w:eastAsia="微软雅黑" w:cs="Times New Roman"/>
          <w:sz w:val="24"/>
        </w:rPr>
        <w:t>左上角</w:t>
      </w:r>
      <w:r>
        <w:rPr>
          <w:rFonts w:ascii="微软雅黑" w:hAnsi="微软雅黑" w:eastAsia="微软雅黑" w:cs="Times New Roman"/>
          <w:sz w:val="24"/>
        </w:rPr>
        <w:t>—</w:t>
      </w:r>
      <w:r>
        <w:rPr>
          <w:rFonts w:hint="eastAsia" w:ascii="微软雅黑" w:hAnsi="微软雅黑" w:eastAsia="微软雅黑" w:cs="Times New Roman"/>
          <w:sz w:val="24"/>
        </w:rPr>
        <w:t>点击微信绑定，进入绑定微信页面，点击绑定微信，</w:t>
      </w:r>
    </w:p>
    <w:p>
      <w:pPr>
        <w:jc w:val="center"/>
      </w:pPr>
      <w:r>
        <w:drawing>
          <wp:inline distT="0" distB="0" distL="114300" distR="114300">
            <wp:extent cx="4718050" cy="2847975"/>
            <wp:effectExtent l="12700" t="12700" r="19050" b="2222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2847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Times New Roman"/>
          <w:sz w:val="24"/>
          <w:lang w:val="en-US" w:eastAsia="zh-CN"/>
        </w:rPr>
      </w:pPr>
      <w:r>
        <w:rPr>
          <w:rFonts w:hint="eastAsia" w:ascii="微软雅黑" w:hAnsi="微软雅黑" w:eastAsia="微软雅黑" w:cs="Times New Roman"/>
          <w:sz w:val="24"/>
          <w:lang w:eastAsia="zh-CN"/>
        </w:rPr>
        <w:t>（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）</w:t>
      </w:r>
      <w:r>
        <w:rPr>
          <w:rFonts w:hint="eastAsia" w:ascii="微软雅黑" w:hAnsi="微软雅黑" w:eastAsia="微软雅黑" w:cs="Times New Roman"/>
          <w:sz w:val="24"/>
        </w:rPr>
        <w:t>打开微信扫描二维码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关注“腾讯企业邮箱”</w:t>
      </w:r>
      <w:r>
        <w:rPr>
          <w:rFonts w:hint="eastAsia" w:ascii="微软雅黑" w:hAnsi="微软雅黑" w:eastAsia="微软雅黑" w:cs="Times New Roman"/>
          <w:sz w:val="24"/>
        </w:rPr>
        <w:t>。</w:t>
      </w:r>
    </w:p>
    <w:p>
      <w:r>
        <w:drawing>
          <wp:inline distT="0" distB="0" distL="114300" distR="114300">
            <wp:extent cx="5271770" cy="3204210"/>
            <wp:effectExtent l="12700" t="12700" r="24130" b="2159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42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微软雅黑" w:hAnsi="微软雅黑" w:eastAsia="微软雅黑" w:cs="Times New Roman"/>
          <w:sz w:val="24"/>
          <w:lang w:val="en-US" w:eastAsia="zh-CN"/>
        </w:rPr>
      </w:pPr>
      <w:r>
        <w:rPr>
          <w:rFonts w:hint="eastAsia" w:ascii="微软雅黑" w:hAnsi="微软雅黑" w:eastAsia="微软雅黑" w:cs="Times New Roman"/>
          <w:sz w:val="24"/>
          <w:lang w:eastAsia="zh-CN"/>
        </w:rPr>
        <w:t>（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）</w:t>
      </w:r>
      <w:r>
        <w:rPr>
          <w:rFonts w:hint="eastAsia" w:ascii="微软雅黑" w:hAnsi="微软雅黑" w:eastAsia="微软雅黑" w:cs="Times New Roman"/>
          <w:sz w:val="24"/>
        </w:rPr>
        <w:t>绑定微信后，点击“开启安全登录”，选择开启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。</w:t>
      </w:r>
    </w:p>
    <w:p>
      <w:r>
        <w:t xml:space="preserve"> </w:t>
      </w:r>
      <w:r>
        <w:drawing>
          <wp:inline distT="0" distB="0" distL="114300" distR="114300">
            <wp:extent cx="5262245" cy="3096260"/>
            <wp:effectExtent l="12700" t="12700" r="20955" b="1524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96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058795"/>
            <wp:effectExtent l="0" t="0" r="635" b="190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120" w:hanging="120" w:hangingChars="50"/>
        <w:rPr>
          <w:rFonts w:hint="eastAsia" w:ascii="微软雅黑" w:hAnsi="微软雅黑" w:eastAsia="微软雅黑" w:cs="Times New Roman"/>
          <w:sz w:val="24"/>
          <w:lang w:val="en-US" w:eastAsia="zh-CN"/>
        </w:rPr>
      </w:pP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（5）点击“确定”，会跳出腾讯云邮箱登录页面。关闭此页面。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25290" cy="2509520"/>
            <wp:effectExtent l="12700" t="12700" r="16510" b="1778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509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ascii="微软雅黑" w:hAnsi="微软雅黑" w:eastAsia="微软雅黑" w:cs="Times New Roman"/>
          <w:sz w:val="24"/>
        </w:rPr>
      </w:pP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（6）在浏览器地址栏重新输入</w:t>
      </w:r>
      <w:r>
        <w:fldChar w:fldCharType="begin"/>
      </w:r>
      <w:r>
        <w:instrText xml:space="preserve"> HYPERLINK "http://mail.njnu.edu.cn/" </w:instrText>
      </w:r>
      <w:r>
        <w:fldChar w:fldCharType="separate"/>
      </w:r>
      <w:r>
        <w:rPr>
          <w:rFonts w:ascii="微软雅黑" w:hAnsi="微软雅黑" w:eastAsia="微软雅黑" w:cs="Times New Roman"/>
          <w:sz w:val="24"/>
        </w:rPr>
        <w:t>http://mail.jsou.edu.cn</w:t>
      </w:r>
      <w:r>
        <w:rPr>
          <w:rFonts w:ascii="微软雅黑" w:hAnsi="微软雅黑" w:eastAsia="微软雅黑" w:cs="Times New Roman"/>
          <w:sz w:val="24"/>
        </w:rPr>
        <w:fldChar w:fldCharType="end"/>
      </w:r>
      <w:r>
        <w:rPr>
          <w:rFonts w:hint="eastAsia" w:ascii="微软雅黑" w:hAnsi="微软雅黑" w:eastAsia="微软雅黑" w:cs="Times New Roman"/>
          <w:sz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进入邮箱。再次</w:t>
      </w:r>
      <w:r>
        <w:rPr>
          <w:rFonts w:hint="eastAsia" w:ascii="微软雅黑" w:hAnsi="微软雅黑" w:eastAsia="微软雅黑" w:cs="Times New Roman"/>
          <w:sz w:val="24"/>
        </w:rPr>
        <w:t>点击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“</w:t>
      </w:r>
      <w:r>
        <w:rPr>
          <w:rFonts w:hint="eastAsia" w:ascii="微软雅黑" w:hAnsi="微软雅黑" w:eastAsia="微软雅黑" w:cs="Times New Roman"/>
          <w:sz w:val="24"/>
        </w:rPr>
        <w:t>微信绑定</w:t>
      </w:r>
      <w:r>
        <w:rPr>
          <w:rFonts w:hint="eastAsia" w:ascii="微软雅黑" w:hAnsi="微软雅黑" w:eastAsia="微软雅黑" w:cs="Times New Roman"/>
          <w:sz w:val="24"/>
          <w:lang w:eastAsia="zh-CN"/>
        </w:rPr>
        <w:t>”</w:t>
      </w:r>
      <w:r>
        <w:rPr>
          <w:rFonts w:hint="eastAsia" w:ascii="微软雅黑" w:hAnsi="微软雅黑" w:eastAsia="微软雅黑" w:cs="Times New Roman"/>
          <w:sz w:val="24"/>
        </w:rPr>
        <w:t>进入微信绑定功能设置页面，在安全登录下方点击：“生成新密码”，在跳出的提示框中会生成客户端专用密码，复制该密码可以作为客户端密码进行配置。（</w:t>
      </w:r>
      <w:r>
        <w:rPr>
          <w:rFonts w:hint="eastAsia" w:ascii="微软雅黑" w:hAnsi="微软雅黑" w:eastAsia="微软雅黑" w:cs="Times New Roman"/>
          <w:sz w:val="24"/>
          <w:highlight w:val="yellow"/>
        </w:rPr>
        <w:t>建议您把密码复制到文本中保存或者将密码以图片形式保存好，在后续的客户端配置中需要使用该密码</w:t>
      </w:r>
      <w:r>
        <w:rPr>
          <w:rFonts w:hint="eastAsia" w:ascii="微软雅黑" w:hAnsi="微软雅黑" w:eastAsia="微软雅黑" w:cs="Times New Roman"/>
          <w:sz w:val="24"/>
        </w:rPr>
        <w:t>）</w:t>
      </w:r>
    </w:p>
    <w:p>
      <w:pPr>
        <w:ind w:left="105"/>
        <w:rPr>
          <w:rFonts w:ascii="微软雅黑" w:hAnsi="微软雅黑" w:eastAsia="微软雅黑" w:cs="Times New Roman"/>
          <w:color w:val="FF0000"/>
          <w:sz w:val="24"/>
        </w:rPr>
      </w:pPr>
      <w:r>
        <w:rPr>
          <w:rFonts w:ascii="微软雅黑" w:hAnsi="微软雅黑" w:eastAsia="微软雅黑" w:cs="Times New Roman"/>
          <w:color w:val="FF0000"/>
          <w:sz w:val="24"/>
        </w:rPr>
        <w:t>注：客户端专用密码中包含了大小写字母以及数字，您在配置客户端手动输入输入密码的时候一定要注意区分大小写，按照专用密码的大小写进行输入。</w:t>
      </w:r>
    </w:p>
    <w:p>
      <w:pPr>
        <w:ind w:left="105"/>
      </w:pPr>
      <w:r>
        <w:drawing>
          <wp:inline distT="0" distB="0" distL="114300" distR="114300">
            <wp:extent cx="5269230" cy="3317240"/>
            <wp:effectExtent l="12700" t="12700" r="13970" b="22860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72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105"/>
      </w:pPr>
    </w:p>
    <w:p>
      <w:r>
        <w:drawing>
          <wp:inline distT="0" distB="0" distL="114300" distR="114300">
            <wp:extent cx="5265420" cy="1931035"/>
            <wp:effectExtent l="0" t="0" r="508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/>
    <w:p>
      <w:pPr>
        <w:pStyle w:val="3"/>
        <w:rPr>
          <w:rFonts w:asciiTheme="minorEastAsia" w:hAnsiTheme="minorEastAsia" w:eastAsiaTheme="minorEastAsia" w:cstheme="minorEastAsia"/>
        </w:rPr>
      </w:pPr>
      <w:bookmarkStart w:id="6" w:name="_Toc18217"/>
      <w:r>
        <w:rPr>
          <w:rFonts w:hint="eastAsia" w:asciiTheme="minorEastAsia" w:hAnsiTheme="minorEastAsia" w:eastAsiaTheme="minorEastAsia" w:cstheme="minorEastAsia"/>
        </w:rPr>
        <w:t xml:space="preserve">3.2 </w:t>
      </w:r>
      <w:r>
        <w:rPr>
          <w:rFonts w:hint="eastAsia" w:ascii="宋体" w:hAnsi="宋体" w:eastAsia="宋体" w:cs="宋体"/>
          <w:lang w:val="en-US" w:eastAsia="zh-CN"/>
        </w:rPr>
        <w:t>F</w:t>
      </w:r>
      <w:r>
        <w:rPr>
          <w:rFonts w:hint="eastAsia" w:ascii="宋体" w:hAnsi="宋体" w:eastAsia="宋体" w:cs="宋体"/>
        </w:rPr>
        <w:t>oxmail客户端</w:t>
      </w:r>
      <w:bookmarkEnd w:id="6"/>
    </w:p>
    <w:p>
      <w:pPr>
        <w:numPr>
          <w:numId w:val="0"/>
        </w:numPr>
        <w:rPr>
          <w:rFonts w:ascii="微软雅黑" w:hAnsi="微软雅黑" w:eastAsia="微软雅黑"/>
          <w:color w:val="333333"/>
          <w:sz w:val="24"/>
        </w:rPr>
      </w:pPr>
      <w:r>
        <w:rPr>
          <w:rFonts w:hint="eastAsia" w:ascii="微软雅黑" w:hAnsi="微软雅黑" w:eastAsia="微软雅黑"/>
          <w:color w:val="333333"/>
          <w:sz w:val="24"/>
          <w:lang w:val="en-US" w:eastAsia="zh-CN"/>
        </w:rPr>
        <w:t>（1）微信绑定邮箱，一定要记住</w:t>
      </w:r>
      <w:r>
        <w:rPr>
          <w:rFonts w:hint="eastAsia" w:ascii="微软雅黑" w:hAnsi="微软雅黑" w:eastAsia="微软雅黑"/>
          <w:color w:val="FFFF00"/>
          <w:sz w:val="24"/>
          <w:highlight w:val="red"/>
          <w:lang w:val="en-US" w:eastAsia="zh-CN"/>
        </w:rPr>
        <w:t>客户端专用密码</w:t>
      </w:r>
      <w:r>
        <w:rPr>
          <w:rFonts w:hint="eastAsia" w:ascii="微软雅黑" w:hAnsi="微软雅黑" w:eastAsia="微软雅黑"/>
          <w:color w:val="auto"/>
          <w:sz w:val="24"/>
          <w:highlight w:val="none"/>
          <w:lang w:val="en-US" w:eastAsia="zh-CN"/>
        </w:rPr>
        <w:t>，</w:t>
      </w:r>
      <w:r>
        <w:rPr>
          <w:rFonts w:hint="eastAsia" w:ascii="微软雅黑" w:hAnsi="微软雅黑" w:eastAsia="微软雅黑"/>
          <w:color w:val="333333"/>
          <w:sz w:val="24"/>
          <w:lang w:val="en-US" w:eastAsia="zh-CN"/>
        </w:rPr>
        <w:t>参见3.1。</w:t>
      </w:r>
    </w:p>
    <w:p>
      <w:pPr>
        <w:numPr>
          <w:numId w:val="0"/>
        </w:numPr>
        <w:rPr>
          <w:rFonts w:ascii="微软雅黑" w:hAnsi="微软雅黑" w:eastAsia="微软雅黑"/>
          <w:color w:val="333333"/>
          <w:sz w:val="24"/>
        </w:rPr>
      </w:pP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（2）登录</w:t>
      </w:r>
      <w:r>
        <w:rPr>
          <w:rFonts w:hint="eastAsia" w:ascii="微软雅黑" w:hAnsi="微软雅黑" w:eastAsia="微软雅黑" w:cs="Times New Roman"/>
          <w:sz w:val="24"/>
        </w:rPr>
        <w:t>https://www.foxmail.com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网站，完成下载安装</w:t>
      </w:r>
      <w:r>
        <w:rPr>
          <w:rFonts w:hint="eastAsia" w:ascii="微软雅黑" w:hAnsi="微软雅黑" w:eastAsia="微软雅黑" w:cs="Times New Roman"/>
          <w:sz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4654550" cy="2001520"/>
            <wp:effectExtent l="0" t="0" r="6350" b="508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（3）</w:t>
      </w:r>
      <w:r>
        <w:rPr>
          <w:rFonts w:hint="default" w:ascii="微软雅黑" w:hAnsi="微软雅黑" w:eastAsia="微软雅黑" w:cs="Times New Roman"/>
          <w:sz w:val="24"/>
          <w:lang w:val="en-US" w:eastAsia="zh-CN"/>
        </w:rPr>
        <w:t>打开foxmail客户端，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选择“腾讯企业邮”</w:t>
      </w:r>
      <w:r>
        <w:rPr>
          <w:rFonts w:hint="default" w:ascii="微软雅黑" w:hAnsi="微软雅黑" w:eastAsia="微软雅黑" w:cs="Times New Roman"/>
          <w:sz w:val="24"/>
          <w:lang w:val="en-US" w:eastAsia="zh-CN"/>
        </w:rPr>
        <w:t>新建帐号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drawing>
          <wp:inline distT="0" distB="0" distL="114300" distR="114300">
            <wp:extent cx="2070735" cy="2457450"/>
            <wp:effectExtent l="0" t="0" r="1206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（4）客户端配置有两种方式：（1）用手机微信直接扫描二维码，完成客户端配置（</w:t>
      </w:r>
      <w:r>
        <w:rPr>
          <w:rFonts w:hint="eastAsia" w:ascii="微软雅黑" w:hAnsi="微软雅黑" w:eastAsia="微软雅黑" w:cs="Times New Roman"/>
          <w:b/>
          <w:bCs/>
          <w:color w:val="FFFF00"/>
          <w:sz w:val="24"/>
          <w:highlight w:val="red"/>
          <w:lang w:val="en-US" w:eastAsia="zh-CN"/>
        </w:rPr>
        <w:t>推荐</w:t>
      </w: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）；（2）通过“手动设置”完成客户端配置。我们下面进行第二种方式的讲解。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drawing>
          <wp:inline distT="0" distB="0" distL="114300" distR="114300">
            <wp:extent cx="2409825" cy="2430145"/>
            <wp:effectExtent l="0" t="0" r="3175" b="8255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（5）选择“手动设置”。输入邮箱账号，如：caihx@jsou.edu.cn，密码为绑定微信，生成的客户端专用密码（详细设置参见3.1），POP服务器和SMTP服务器如下图所示。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383915" cy="3338830"/>
            <wp:effectExtent l="0" t="0" r="6985" b="127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rPr>
          <w:rFonts w:hint="eastAsia" w:ascii="微软雅黑" w:hAnsi="微软雅黑" w:eastAsia="微软雅黑" w:cs="Times New Roman"/>
          <w:sz w:val="24"/>
          <w:lang w:val="en-US" w:eastAsia="zh-CN"/>
        </w:rPr>
        <w:t>（6）点击“创建”，完成客户端的配置。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drawing>
          <wp:inline distT="0" distB="0" distL="114300" distR="114300">
            <wp:extent cx="2616200" cy="2590165"/>
            <wp:effectExtent l="0" t="0" r="0" b="63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Times New Roman"/>
          <w:sz w:val="24"/>
          <w:lang w:val="en-US" w:eastAsia="zh-CN"/>
        </w:rPr>
      </w:pPr>
      <w:r>
        <w:drawing>
          <wp:inline distT="0" distB="0" distL="114300" distR="114300">
            <wp:extent cx="5266690" cy="3720465"/>
            <wp:effectExtent l="12700" t="12700" r="16510" b="1333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04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3"/>
        <w:rPr>
          <w:rFonts w:asciiTheme="minorEastAsia" w:hAnsiTheme="minorEastAsia" w:eastAsiaTheme="minorEastAsia" w:cstheme="minorEastAsia"/>
        </w:rPr>
      </w:pPr>
      <w:bookmarkStart w:id="7" w:name="_Toc28205"/>
      <w:r>
        <w:rPr>
          <w:rFonts w:hint="eastAsia" w:asciiTheme="minorEastAsia" w:hAnsiTheme="minorEastAsia" w:eastAsiaTheme="minorEastAsia" w:cstheme="minorEastAsia"/>
        </w:rPr>
        <w:t>3.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 xml:space="preserve"> iphone客户端配置</w:t>
      </w:r>
      <w:bookmarkEnd w:id="7"/>
    </w:p>
    <w:p>
      <w:pPr>
        <w:ind w:firstLine="480" w:firstLineChars="200"/>
        <w:rPr>
          <w:rFonts w:ascii="微软雅黑" w:hAnsi="微软雅黑" w:eastAsia="微软雅黑" w:cs="Times New Roman"/>
          <w:sz w:val="24"/>
        </w:rPr>
      </w:pPr>
      <w:r>
        <w:rPr>
          <w:rFonts w:hint="eastAsia" w:ascii="微软雅黑" w:hAnsi="微软雅黑" w:eastAsia="微软雅黑" w:cs="Times New Roman"/>
          <w:sz w:val="24"/>
        </w:rPr>
        <w:t>下面向大家介绍如何在iphone上使用邮件应用程序Mail设置，并使用包括腾讯企业邮箱的Exchange移动终端同步服务，这里以iPhone为例（iPod touch/iPad中除了界面略有区别外， 操作基本类似）：</w:t>
      </w:r>
    </w:p>
    <w:p>
      <w:pPr>
        <w:numPr>
          <w:ilvl w:val="0"/>
          <w:numId w:val="1"/>
        </w:numPr>
        <w:rPr>
          <w:rFonts w:ascii="微软雅黑" w:hAnsi="微软雅黑" w:eastAsia="微软雅黑"/>
          <w:color w:val="333333"/>
          <w:sz w:val="24"/>
        </w:rPr>
      </w:pPr>
      <w:r>
        <w:rPr>
          <w:rFonts w:hint="eastAsia" w:ascii="微软雅黑" w:hAnsi="微软雅黑" w:eastAsia="微软雅黑" w:cs="Times New Roman"/>
          <w:sz w:val="24"/>
        </w:rPr>
        <w:t>进入“设置”，选择“密码与账户”- “添加账户”-“其他”</w:t>
      </w:r>
    </w:p>
    <w:p>
      <w:pPr>
        <w:rPr>
          <w:rFonts w:ascii="微软雅黑" w:hAnsi="微软雅黑" w:eastAsia="微软雅黑" w:cs="Times New Roman"/>
        </w:rPr>
      </w:pPr>
      <w:r>
        <w:drawing>
          <wp:inline distT="0" distB="0" distL="114300" distR="114300">
            <wp:extent cx="5274310" cy="3032125"/>
            <wp:effectExtent l="12700" t="12700" r="21590" b="1587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</w:rPr>
        <w:br w:type="textWrapping"/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color w:val="333333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点击“添加账户”，然后输入电子邮件和密码。</w:t>
      </w:r>
    </w:p>
    <w:p>
      <w:pPr>
        <w:pStyle w:val="12"/>
        <w:spacing w:before="0" w:beforeAutospacing="0" w:after="240" w:afterAutospacing="0" w:line="390" w:lineRule="atLeast"/>
        <w:rPr>
          <w:rFonts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</w:rPr>
        <w:t>注意：密码是在PC上微信绑定，生成的客户端密码，具体操作参见3.1绑定微信，获取客户端密码。</w:t>
      </w:r>
    </w:p>
    <w:p/>
    <w:p>
      <w:pPr>
        <w:jc w:val="center"/>
        <w:rPr>
          <w:rFonts w:ascii="微软雅黑" w:hAnsi="微软雅黑" w:eastAsia="微软雅黑"/>
          <w:color w:val="333333"/>
          <w:szCs w:val="21"/>
        </w:rPr>
      </w:pPr>
      <w:r>
        <w:drawing>
          <wp:inline distT="0" distB="0" distL="114300" distR="114300">
            <wp:extent cx="4113530" cy="3496310"/>
            <wp:effectExtent l="12700" t="12700" r="13970" b="215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34963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390" w:lineRule="atLeast"/>
      </w:pPr>
      <w:r>
        <w:drawing>
          <wp:inline distT="0" distB="0" distL="114300" distR="114300">
            <wp:extent cx="5088890" cy="2667635"/>
            <wp:effectExtent l="12700" t="12700" r="16510" b="247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667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/>
          <w:color w:val="333333"/>
          <w:sz w:val="24"/>
        </w:rPr>
      </w:pPr>
      <w:r>
        <w:rPr>
          <w:rFonts w:hint="eastAsia" w:ascii="微软雅黑" w:hAnsi="微软雅黑" w:eastAsia="微软雅黑" w:cs="Times New Roman"/>
          <w:sz w:val="24"/>
        </w:rPr>
        <w:t>选择“pop”，填写收件服务器“主机名”：pop.exmail.qq.com，用户名为邮件账号名， 发件服务器“主机名”：smtp.exmail.qq.com。 完成后点击“存储”。</w:t>
      </w:r>
    </w:p>
    <w:p>
      <w:pPr>
        <w:pStyle w:val="12"/>
        <w:spacing w:before="0" w:beforeAutospacing="0" w:after="240" w:afterAutospacing="0" w:line="390" w:lineRule="atLeast"/>
        <w:jc w:val="center"/>
      </w:pPr>
      <w:r>
        <w:drawing>
          <wp:inline distT="0" distB="0" distL="114300" distR="114300">
            <wp:extent cx="2571750" cy="4465955"/>
            <wp:effectExtent l="12700" t="12700" r="19050" b="171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4659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before="0" w:beforeAutospacing="0" w:after="240" w:afterAutospacing="0" w:line="390" w:lineRule="atLeas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完成客户端的设置。</w:t>
      </w:r>
    </w:p>
    <w:p>
      <w:pPr>
        <w:pStyle w:val="12"/>
        <w:spacing w:before="0" w:beforeAutospacing="0" w:after="240" w:afterAutospacing="0" w:line="390" w:lineRule="atLeast"/>
        <w:jc w:val="center"/>
        <w:rPr>
          <w:rFonts w:ascii="微软雅黑" w:hAnsi="微软雅黑" w:eastAsia="微软雅黑"/>
          <w:color w:val="333333"/>
          <w:sz w:val="21"/>
          <w:szCs w:val="21"/>
        </w:rPr>
      </w:pPr>
      <w:r>
        <w:drawing>
          <wp:inline distT="0" distB="0" distL="114300" distR="114300">
            <wp:extent cx="3087370" cy="5216525"/>
            <wp:effectExtent l="12700" t="12700" r="24130" b="1587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521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before="0" w:beforeAutospacing="0" w:after="240" w:afterAutospacing="0" w:line="390" w:lineRule="atLeast"/>
        <w:rPr>
          <w:rFonts w:ascii="微软雅黑" w:hAnsi="微软雅黑" w:eastAsia="微软雅黑"/>
          <w:color w:val="333333"/>
        </w:rPr>
      </w:pPr>
      <w:r>
        <w:rPr>
          <w:rFonts w:hint="eastAsia" w:ascii="微软雅黑" w:hAnsi="微软雅黑" w:eastAsia="微软雅黑"/>
          <w:color w:val="333333"/>
        </w:rPr>
        <w:t>返回iPhone主页面，选择“Mail”-“Exchange”,进入邮箱可以正常收发邮件</w:t>
      </w:r>
      <w:r>
        <w:rPr>
          <w:rFonts w:hint="eastAsia" w:ascii="微软雅黑" w:hAnsi="微软雅黑" w:eastAsia="微软雅黑"/>
          <w:color w:val="333333"/>
          <w:lang w:eastAsia="zh-CN"/>
        </w:rPr>
        <w:t>。</w:t>
      </w:r>
    </w:p>
    <w:p>
      <w:pPr>
        <w:pStyle w:val="12"/>
        <w:spacing w:before="0" w:beforeAutospacing="0" w:after="240" w:afterAutospacing="0" w:line="390" w:lineRule="atLeast"/>
        <w:jc w:val="center"/>
      </w:pPr>
      <w:r>
        <w:drawing>
          <wp:inline distT="0" distB="0" distL="114300" distR="114300">
            <wp:extent cx="2696210" cy="1597660"/>
            <wp:effectExtent l="0" t="0" r="8890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390" w:lineRule="atLeast"/>
        <w:jc w:val="center"/>
        <w:rPr>
          <w:rFonts w:ascii="微软雅黑" w:hAnsi="微软雅黑" w:eastAsia="微软雅黑"/>
          <w:color w:val="333333"/>
          <w:sz w:val="21"/>
          <w:szCs w:val="21"/>
        </w:rPr>
      </w:pPr>
      <w:r>
        <w:drawing>
          <wp:inline distT="0" distB="0" distL="114300" distR="114300">
            <wp:extent cx="5142230" cy="4558665"/>
            <wp:effectExtent l="12700" t="12700" r="13970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4558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</w:rPr>
      </w:pPr>
      <w:bookmarkStart w:id="8" w:name="_Toc11206"/>
      <w:r>
        <w:rPr>
          <w:rFonts w:hint="eastAsia" w:asciiTheme="minorEastAsia" w:hAnsiTheme="minorEastAsia" w:eastAsiaTheme="minorEastAsia" w:cstheme="minorEastAsia"/>
        </w:rPr>
        <w:t>3.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 xml:space="preserve"> Android客户端配置</w:t>
      </w:r>
      <w:bookmarkEnd w:id="8"/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本实例以华为手机为例： 打开手机自带的邮件系统</w:t>
      </w:r>
    </w:p>
    <w:p>
      <w:pPr>
        <w:jc w:val="center"/>
      </w:pPr>
      <w:r>
        <w:drawing>
          <wp:inline distT="0" distB="0" distL="114300" distR="114300">
            <wp:extent cx="3966845" cy="1397635"/>
            <wp:effectExtent l="12700" t="12700" r="20955" b="247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1397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选择“其他”添加账户，输入账户信息和密码。选择“手动设置”。</w:t>
      </w:r>
    </w:p>
    <w:p>
      <w:pPr>
        <w:pStyle w:val="12"/>
        <w:spacing w:before="0" w:beforeAutospacing="0" w:after="240" w:afterAutospacing="0" w:line="390" w:lineRule="atLeast"/>
        <w:rPr>
          <w:rFonts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</w:rPr>
        <w:t>注意：密码是在PC上微信绑定，生成的客户端</w:t>
      </w: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专用</w:t>
      </w:r>
      <w:r>
        <w:rPr>
          <w:rFonts w:hint="eastAsia" w:ascii="微软雅黑" w:hAnsi="微软雅黑" w:eastAsia="微软雅黑" w:cs="微软雅黑"/>
          <w:highlight w:val="yellow"/>
        </w:rPr>
        <w:t>密码，具体操作参见3.1绑定微信，获取客户端密码。</w:t>
      </w:r>
    </w:p>
    <w:p>
      <w:pPr>
        <w:rPr>
          <w:rFonts w:ascii="微软雅黑" w:hAnsi="微软雅黑" w:eastAsia="微软雅黑" w:cs="微软雅黑"/>
          <w:szCs w:val="21"/>
        </w:rPr>
      </w:pPr>
    </w:p>
    <w:p>
      <w:r>
        <w:drawing>
          <wp:inline distT="0" distB="0" distL="114300" distR="114300">
            <wp:extent cx="5088890" cy="2667635"/>
            <wp:effectExtent l="12700" t="12700" r="16510" b="247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667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drawing>
          <wp:inline distT="0" distB="0" distL="114300" distR="114300">
            <wp:extent cx="5272405" cy="4740910"/>
            <wp:effectExtent l="0" t="0" r="10795" b="889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2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选择“POP3”</w:t>
      </w:r>
    </w:p>
    <w:p>
      <w:pPr>
        <w:jc w:val="center"/>
      </w:pPr>
      <w:r>
        <w:drawing>
          <wp:inline distT="0" distB="0" distL="114300" distR="114300">
            <wp:extent cx="2027555" cy="1367790"/>
            <wp:effectExtent l="12700" t="12700" r="1714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367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3. 设置收件服务器“pop.exmail.qq.com”, 安全类型 SSL/TLS。点击“下一步”。</w:t>
      </w:r>
    </w:p>
    <w:p>
      <w:pPr>
        <w:jc w:val="center"/>
      </w:pPr>
      <w:r>
        <w:drawing>
          <wp:inline distT="0" distB="0" distL="114300" distR="114300">
            <wp:extent cx="2508250" cy="5393690"/>
            <wp:effectExtent l="12700" t="12700" r="19050" b="1651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53936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 w:val="24"/>
        </w:rPr>
        <w:t>4.设置发件服务器“SMTP”服务器“smtp.exmail.qq.com，安全类型为SSL/TLS。点击</w:t>
      </w:r>
      <w:r>
        <w:rPr>
          <w:rFonts w:hint="eastAsia" w:ascii="微软雅黑" w:hAnsi="微软雅黑" w:eastAsia="微软雅黑" w:cs="微软雅黑"/>
          <w:szCs w:val="21"/>
        </w:rPr>
        <w:t>“下一步”</w:t>
      </w:r>
    </w:p>
    <w:p>
      <w:pPr>
        <w:jc w:val="center"/>
      </w:pPr>
      <w:r>
        <w:drawing>
          <wp:inline distT="0" distB="0" distL="114300" distR="114300">
            <wp:extent cx="3012440" cy="6506845"/>
            <wp:effectExtent l="12700" t="12700" r="22860" b="2095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65068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5.设置邮件同步的频率，“下一步”</w:t>
      </w:r>
    </w:p>
    <w:p>
      <w:pPr>
        <w:jc w:val="center"/>
      </w:pPr>
      <w:r>
        <w:drawing>
          <wp:inline distT="0" distB="0" distL="114300" distR="114300">
            <wp:extent cx="2285365" cy="2981325"/>
            <wp:effectExtent l="12700" t="12700" r="13335" b="158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981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6.邮件客户端设置成功</w:t>
      </w:r>
    </w:p>
    <w:p>
      <w:pPr>
        <w:jc w:val="center"/>
      </w:pPr>
      <w:r>
        <w:drawing>
          <wp:inline distT="0" distB="0" distL="114300" distR="114300">
            <wp:extent cx="1936115" cy="4197350"/>
            <wp:effectExtent l="12700" t="12700" r="19685" b="19050"/>
            <wp:docPr id="24" name="图片 24" descr="Screenshot_20210526_095429_com.huawei.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10526_095429_com.huawei.email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4197350"/>
                    </a:xfrm>
                    <a:prstGeom prst="rect">
                      <a:avLst/>
                    </a:prstGeom>
                    <a:ln w="12700" cmpd="sng">
                      <a:solidFill>
                        <a:schemeClr val="bg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2"/>
        <w:shd w:val="clear" w:color="auto" w:fill="FFFFFF"/>
        <w:spacing w:before="0" w:beforeAutospacing="0" w:after="240" w:afterAutospacing="0" w:line="390" w:lineRule="atLeast"/>
        <w:jc w:val="center"/>
      </w:pPr>
    </w:p>
    <w:p>
      <w:pPr>
        <w:pStyle w:val="12"/>
        <w:shd w:val="clear" w:color="auto" w:fill="FFFFFF"/>
        <w:spacing w:before="0" w:beforeAutospacing="0" w:after="240" w:afterAutospacing="0" w:line="390" w:lineRule="atLeas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965488"/>
    <w:multiLevelType w:val="singleLevel"/>
    <w:tmpl w:val="139654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D3BDA4"/>
    <w:multiLevelType w:val="singleLevel"/>
    <w:tmpl w:val="42D3BDA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15959"/>
    <w:rsid w:val="000065CE"/>
    <w:rsid w:val="000441B9"/>
    <w:rsid w:val="00083BD3"/>
    <w:rsid w:val="00146E80"/>
    <w:rsid w:val="00310BD5"/>
    <w:rsid w:val="00364081"/>
    <w:rsid w:val="0039267D"/>
    <w:rsid w:val="00447417"/>
    <w:rsid w:val="004B2450"/>
    <w:rsid w:val="00531A9F"/>
    <w:rsid w:val="005463D9"/>
    <w:rsid w:val="005902BC"/>
    <w:rsid w:val="005C7BD7"/>
    <w:rsid w:val="005D58B5"/>
    <w:rsid w:val="005F7D8A"/>
    <w:rsid w:val="00633A98"/>
    <w:rsid w:val="0063736D"/>
    <w:rsid w:val="006714E5"/>
    <w:rsid w:val="007425D0"/>
    <w:rsid w:val="007E0F18"/>
    <w:rsid w:val="00833F25"/>
    <w:rsid w:val="00890EC1"/>
    <w:rsid w:val="009031B8"/>
    <w:rsid w:val="00905C0E"/>
    <w:rsid w:val="009227CA"/>
    <w:rsid w:val="009253DC"/>
    <w:rsid w:val="0094311F"/>
    <w:rsid w:val="009907B2"/>
    <w:rsid w:val="009C0740"/>
    <w:rsid w:val="00A46A29"/>
    <w:rsid w:val="00A47522"/>
    <w:rsid w:val="00A6094C"/>
    <w:rsid w:val="00AD330F"/>
    <w:rsid w:val="00BD13B2"/>
    <w:rsid w:val="00C04529"/>
    <w:rsid w:val="00C2670A"/>
    <w:rsid w:val="00C922FF"/>
    <w:rsid w:val="00DA59D5"/>
    <w:rsid w:val="00E06807"/>
    <w:rsid w:val="00F377AA"/>
    <w:rsid w:val="00F46C97"/>
    <w:rsid w:val="00F876D5"/>
    <w:rsid w:val="00F92BFC"/>
    <w:rsid w:val="017633D2"/>
    <w:rsid w:val="038107C1"/>
    <w:rsid w:val="03B8745A"/>
    <w:rsid w:val="04EE462C"/>
    <w:rsid w:val="054B588F"/>
    <w:rsid w:val="078360DC"/>
    <w:rsid w:val="07DC09DD"/>
    <w:rsid w:val="083E3A27"/>
    <w:rsid w:val="08954075"/>
    <w:rsid w:val="0A951B2B"/>
    <w:rsid w:val="0AA51379"/>
    <w:rsid w:val="0B7F4FB6"/>
    <w:rsid w:val="0BD11C3F"/>
    <w:rsid w:val="0BE14928"/>
    <w:rsid w:val="0C125AA5"/>
    <w:rsid w:val="0DE724B2"/>
    <w:rsid w:val="0FA54039"/>
    <w:rsid w:val="0FDC1215"/>
    <w:rsid w:val="10B12196"/>
    <w:rsid w:val="116C6000"/>
    <w:rsid w:val="12162AD8"/>
    <w:rsid w:val="13B85CCD"/>
    <w:rsid w:val="142814FF"/>
    <w:rsid w:val="1495199A"/>
    <w:rsid w:val="154E4290"/>
    <w:rsid w:val="15D01047"/>
    <w:rsid w:val="15D44157"/>
    <w:rsid w:val="16866406"/>
    <w:rsid w:val="17203222"/>
    <w:rsid w:val="1897299D"/>
    <w:rsid w:val="18B35123"/>
    <w:rsid w:val="18FC37EC"/>
    <w:rsid w:val="197E6188"/>
    <w:rsid w:val="199762B5"/>
    <w:rsid w:val="1A15153E"/>
    <w:rsid w:val="1B021D35"/>
    <w:rsid w:val="1B8E16FC"/>
    <w:rsid w:val="1BAB1155"/>
    <w:rsid w:val="1BC523A6"/>
    <w:rsid w:val="1D1E4E55"/>
    <w:rsid w:val="1DC13325"/>
    <w:rsid w:val="1DF974D2"/>
    <w:rsid w:val="1E2906EC"/>
    <w:rsid w:val="1F377310"/>
    <w:rsid w:val="209A5049"/>
    <w:rsid w:val="215B2A06"/>
    <w:rsid w:val="217E11FE"/>
    <w:rsid w:val="22E87DEB"/>
    <w:rsid w:val="2577684C"/>
    <w:rsid w:val="25961754"/>
    <w:rsid w:val="25F93321"/>
    <w:rsid w:val="261030E8"/>
    <w:rsid w:val="2698711B"/>
    <w:rsid w:val="26E576C8"/>
    <w:rsid w:val="28B45F6E"/>
    <w:rsid w:val="2941518C"/>
    <w:rsid w:val="2964404A"/>
    <w:rsid w:val="29DF4888"/>
    <w:rsid w:val="2AB879D4"/>
    <w:rsid w:val="2B1F01C8"/>
    <w:rsid w:val="2BE91785"/>
    <w:rsid w:val="2C5575B7"/>
    <w:rsid w:val="2C9A3CDC"/>
    <w:rsid w:val="2D315959"/>
    <w:rsid w:val="2DF66B3D"/>
    <w:rsid w:val="2EC36A89"/>
    <w:rsid w:val="2F307961"/>
    <w:rsid w:val="30792E1B"/>
    <w:rsid w:val="312B2339"/>
    <w:rsid w:val="32931093"/>
    <w:rsid w:val="33644417"/>
    <w:rsid w:val="33774C34"/>
    <w:rsid w:val="344B2874"/>
    <w:rsid w:val="34C45779"/>
    <w:rsid w:val="34E77646"/>
    <w:rsid w:val="35026294"/>
    <w:rsid w:val="352574AC"/>
    <w:rsid w:val="35664856"/>
    <w:rsid w:val="35CA628C"/>
    <w:rsid w:val="35F028E9"/>
    <w:rsid w:val="374F4259"/>
    <w:rsid w:val="3754612F"/>
    <w:rsid w:val="393578D8"/>
    <w:rsid w:val="3A4B3DA3"/>
    <w:rsid w:val="3B8D13BD"/>
    <w:rsid w:val="3CD91DA4"/>
    <w:rsid w:val="3D133FDE"/>
    <w:rsid w:val="3D1651FD"/>
    <w:rsid w:val="3DCE1761"/>
    <w:rsid w:val="3DD968FB"/>
    <w:rsid w:val="3E525E2E"/>
    <w:rsid w:val="3F6E068D"/>
    <w:rsid w:val="3F9C3F23"/>
    <w:rsid w:val="41A30BB4"/>
    <w:rsid w:val="41B041A7"/>
    <w:rsid w:val="42811289"/>
    <w:rsid w:val="431F51FC"/>
    <w:rsid w:val="43C70F8E"/>
    <w:rsid w:val="44A63639"/>
    <w:rsid w:val="44C510D8"/>
    <w:rsid w:val="44D04959"/>
    <w:rsid w:val="46480291"/>
    <w:rsid w:val="468804D5"/>
    <w:rsid w:val="46B5188F"/>
    <w:rsid w:val="4744547A"/>
    <w:rsid w:val="47874DBE"/>
    <w:rsid w:val="47F61297"/>
    <w:rsid w:val="48AA17C1"/>
    <w:rsid w:val="49055EB2"/>
    <w:rsid w:val="49D3764F"/>
    <w:rsid w:val="49DD2778"/>
    <w:rsid w:val="4B421AA3"/>
    <w:rsid w:val="4BCB4460"/>
    <w:rsid w:val="4CB97132"/>
    <w:rsid w:val="4D0E4355"/>
    <w:rsid w:val="4DC17D0E"/>
    <w:rsid w:val="4DE33C08"/>
    <w:rsid w:val="4DF46D06"/>
    <w:rsid w:val="4E922F1C"/>
    <w:rsid w:val="4F773514"/>
    <w:rsid w:val="4FF52D68"/>
    <w:rsid w:val="502A6C83"/>
    <w:rsid w:val="508C49C9"/>
    <w:rsid w:val="52293EBE"/>
    <w:rsid w:val="52306995"/>
    <w:rsid w:val="523A238E"/>
    <w:rsid w:val="52503588"/>
    <w:rsid w:val="554916EB"/>
    <w:rsid w:val="561E254E"/>
    <w:rsid w:val="564379EB"/>
    <w:rsid w:val="575074B9"/>
    <w:rsid w:val="578B4830"/>
    <w:rsid w:val="579822EA"/>
    <w:rsid w:val="57C7346F"/>
    <w:rsid w:val="59676940"/>
    <w:rsid w:val="5B460321"/>
    <w:rsid w:val="5C6F0936"/>
    <w:rsid w:val="5EA470E1"/>
    <w:rsid w:val="5EDE15C3"/>
    <w:rsid w:val="5EEA4CEE"/>
    <w:rsid w:val="5FB82125"/>
    <w:rsid w:val="60880BE4"/>
    <w:rsid w:val="61432EA7"/>
    <w:rsid w:val="61984DE2"/>
    <w:rsid w:val="61DD2A66"/>
    <w:rsid w:val="62CE2BF4"/>
    <w:rsid w:val="6339117C"/>
    <w:rsid w:val="64284A08"/>
    <w:rsid w:val="64AF0191"/>
    <w:rsid w:val="65424F70"/>
    <w:rsid w:val="657C221D"/>
    <w:rsid w:val="6631643F"/>
    <w:rsid w:val="6742625F"/>
    <w:rsid w:val="67481532"/>
    <w:rsid w:val="6A745CE0"/>
    <w:rsid w:val="6ABD2C94"/>
    <w:rsid w:val="6B456990"/>
    <w:rsid w:val="6B873167"/>
    <w:rsid w:val="6C301A6E"/>
    <w:rsid w:val="6D2448FF"/>
    <w:rsid w:val="6E402870"/>
    <w:rsid w:val="6F293EA7"/>
    <w:rsid w:val="726124F4"/>
    <w:rsid w:val="73BB4CDB"/>
    <w:rsid w:val="73D0712A"/>
    <w:rsid w:val="740A2007"/>
    <w:rsid w:val="759D13E3"/>
    <w:rsid w:val="76636346"/>
    <w:rsid w:val="777157C3"/>
    <w:rsid w:val="777D74B0"/>
    <w:rsid w:val="77804B08"/>
    <w:rsid w:val="77EE1A7B"/>
    <w:rsid w:val="77FC069E"/>
    <w:rsid w:val="799536B9"/>
    <w:rsid w:val="79A15D67"/>
    <w:rsid w:val="79B90436"/>
    <w:rsid w:val="79C6725C"/>
    <w:rsid w:val="79D4770E"/>
    <w:rsid w:val="79E36EA3"/>
    <w:rsid w:val="7A090BE9"/>
    <w:rsid w:val="7A127FCD"/>
    <w:rsid w:val="7A523B6F"/>
    <w:rsid w:val="7B164E63"/>
    <w:rsid w:val="7B214565"/>
    <w:rsid w:val="7C6E4776"/>
    <w:rsid w:val="7CC514E0"/>
    <w:rsid w:val="7EDF178C"/>
    <w:rsid w:val="7F58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semiHidden/>
    <w:unhideWhenUsed/>
    <w:uiPriority w:val="0"/>
    <w:pPr>
      <w:ind w:left="840" w:leftChars="400"/>
    </w:pPr>
  </w:style>
  <w:style w:type="paragraph" w:styleId="7">
    <w:name w:val="Balloon Text"/>
    <w:basedOn w:val="1"/>
    <w:link w:val="17"/>
    <w:qFormat/>
    <w:uiPriority w:val="0"/>
    <w:rPr>
      <w:sz w:val="18"/>
      <w:szCs w:val="18"/>
    </w:rPr>
  </w:style>
  <w:style w:type="paragraph" w:styleId="8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styleId="16">
    <w:name w:val="annotation reference"/>
    <w:basedOn w:val="14"/>
    <w:qFormat/>
    <w:uiPriority w:val="0"/>
    <w:rPr>
      <w:sz w:val="21"/>
      <w:szCs w:val="21"/>
    </w:rPr>
  </w:style>
  <w:style w:type="character" w:customStyle="1" w:styleId="17">
    <w:name w:val="批注框文本 字符"/>
    <w:basedOn w:val="14"/>
    <w:link w:val="7"/>
    <w:qFormat/>
    <w:uiPriority w:val="0"/>
    <w:rPr>
      <w:kern w:val="2"/>
      <w:sz w:val="18"/>
      <w:szCs w:val="18"/>
    </w:rPr>
  </w:style>
  <w:style w:type="character" w:customStyle="1" w:styleId="18">
    <w:name w:val="页眉 字符"/>
    <w:basedOn w:val="14"/>
    <w:link w:val="9"/>
    <w:qFormat/>
    <w:uiPriority w:val="0"/>
    <w:rPr>
      <w:kern w:val="2"/>
      <w:sz w:val="18"/>
      <w:szCs w:val="18"/>
    </w:rPr>
  </w:style>
  <w:style w:type="character" w:customStyle="1" w:styleId="19">
    <w:name w:val="页脚 字符"/>
    <w:basedOn w:val="14"/>
    <w:link w:val="8"/>
    <w:qFormat/>
    <w:uiPriority w:val="0"/>
    <w:rPr>
      <w:kern w:val="2"/>
      <w:sz w:val="18"/>
      <w:szCs w:val="18"/>
    </w:rPr>
  </w:style>
  <w:style w:type="character" w:customStyle="1" w:styleId="20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styleId="2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127779-8001-4CD1-BDB8-88AE90BA2F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15</Pages>
  <Words>291</Words>
  <Characters>1659</Characters>
  <Lines>13</Lines>
  <Paragraphs>3</Paragraphs>
  <TotalTime>8</TotalTime>
  <ScaleCrop>false</ScaleCrop>
  <LinksUpToDate>false</LinksUpToDate>
  <CharactersWithSpaces>1947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2020-06-09T02:33:00Z</dcterms:created>
  <dc:creator>章鱼哥</dc:creator>
  <cp:lastModifiedBy>chx</cp:lastModifiedBy>
  <dcterms:modified xsi:type="dcterms:W3CDTF">2021-06-02T01:21:43Z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3BCAB3A911A34349A99FE2F78BC4B751</vt:lpwstr>
  </property>
</Properties>
</file>