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C0E" w:rsidRPr="00FA5C9E" w:rsidRDefault="002D5456" w:rsidP="00C222D8">
      <w:pPr>
        <w:widowControl/>
        <w:shd w:val="clear" w:color="auto" w:fill="FFFFFF"/>
        <w:spacing w:beforeLines="50" w:before="156" w:line="560" w:lineRule="atLeast"/>
        <w:jc w:val="center"/>
        <w:rPr>
          <w:rFonts w:ascii="方正小标宋_GBK" w:eastAsia="方正小标宋_GBK" w:hAnsi="方正小标宋_GBK" w:cs="方正小标宋_GBK"/>
          <w:spacing w:val="-2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202</w:t>
      </w:r>
      <w:r w:rsidR="007A4FCF">
        <w:rPr>
          <w:rFonts w:ascii="方正小标宋_GBK" w:eastAsia="方正小标宋_GBK" w:hAnsi="方正小标宋_GBK" w:cs="方正小标宋_GBK"/>
          <w:spacing w:val="-20"/>
          <w:sz w:val="44"/>
          <w:szCs w:val="44"/>
        </w:rPr>
        <w:t>6</w:t>
      </w: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年度传播交流推广资助项目申报细则</w:t>
      </w:r>
    </w:p>
    <w:p w:rsidR="007B76A5" w:rsidRDefault="002D5456">
      <w:pPr>
        <w:pStyle w:val="a7"/>
        <w:shd w:val="clear" w:color="auto" w:fill="FFFFFF"/>
        <w:spacing w:before="0" w:beforeAutospacing="0" w:after="0" w:afterAutospacing="0" w:line="600" w:lineRule="exact"/>
        <w:jc w:val="both"/>
        <w:rPr>
          <w:rStyle w:val="a8"/>
          <w:rFonts w:ascii="黑体" w:eastAsia="黑体" w:hAnsi="黑体" w:cs="黑体"/>
          <w:b w:val="0"/>
          <w:color w:val="000000" w:themeColor="text1"/>
          <w:sz w:val="32"/>
          <w:szCs w:val="32"/>
        </w:rPr>
      </w:pPr>
      <w:r>
        <w:rPr>
          <w:rStyle w:val="a8"/>
          <w:rFonts w:ascii="黑体" w:eastAsia="黑体" w:hAnsi="黑体" w:cs="黑体" w:hint="eastAsia"/>
          <w:color w:val="000000" w:themeColor="text1"/>
          <w:sz w:val="32"/>
          <w:szCs w:val="32"/>
        </w:rPr>
        <w:t xml:space="preserve">　　一、资助对象</w:t>
      </w:r>
    </w:p>
    <w:p w:rsidR="00E52DED" w:rsidRPr="00164E38" w:rsidRDefault="002D5456" w:rsidP="00CA2A88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 w:rsidRPr="00C816B2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本年度重点资助改革开放以来特别</w:t>
      </w:r>
      <w:r w:rsidRPr="007A4FCF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是党的十八大以来</w:t>
      </w:r>
      <w:r w:rsidRPr="00C222D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创作生产</w:t>
      </w:r>
      <w:r w:rsidR="007A4FCF" w:rsidRPr="00C222D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、能够持续演出并取得良好社会效益和经济效益的</w:t>
      </w:r>
      <w:r w:rsidR="006B1F98" w:rsidRPr="00C222D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优</w:t>
      </w:r>
      <w:r w:rsidRPr="00C222D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秀艺术作品</w:t>
      </w:r>
      <w:r w:rsidR="005F2FDE" w:rsidRPr="00C222D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展演</w:t>
      </w:r>
      <w:r w:rsidRPr="00C222D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；</w:t>
      </w:r>
      <w:r w:rsidR="00183BC5" w:rsidRPr="00C816B2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配合国家重大战略实施和重要国际交往活动，围绕国家重大纪念活动和重要时间节点举办的优秀艺术作品</w:t>
      </w:r>
      <w:r w:rsidR="005F2FDE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展演</w:t>
      </w:r>
      <w:r w:rsidR="00120403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；</w:t>
      </w:r>
      <w:r w:rsidR="00C222D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聚焦“影响世界的江苏人和事”</w:t>
      </w:r>
      <w:r w:rsidR="00E52DED" w:rsidRPr="00CA2A8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，具有</w:t>
      </w:r>
      <w:r w:rsidR="007A4FCF" w:rsidRPr="00C222D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时代特征</w:t>
      </w:r>
      <w:r w:rsidR="007A4FCF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、</w:t>
      </w:r>
      <w:r w:rsidR="00E52DED" w:rsidRPr="00CA2A8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中国特色、江苏特质，</w:t>
      </w:r>
      <w:r w:rsidR="00007C0E" w:rsidRPr="00C222D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讲好</w:t>
      </w:r>
      <w:r w:rsidR="007A4FCF" w:rsidRPr="00C222D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发生在江苏大地上的中国故事</w:t>
      </w:r>
      <w:r w:rsidR="00007C0E" w:rsidRPr="00C222D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，</w:t>
      </w:r>
      <w:r w:rsidR="007A4FCF" w:rsidRPr="00C222D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能够代表中国、影响世界</w:t>
      </w:r>
      <w:r w:rsidR="00E52DED" w:rsidRPr="00C222D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的</w:t>
      </w:r>
      <w:r w:rsidR="007A4FCF" w:rsidRPr="00C222D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江苏题材</w:t>
      </w:r>
      <w:r w:rsidR="00E52DED" w:rsidRPr="00CA2A8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文化艺术精品</w:t>
      </w:r>
      <w:r w:rsidR="005F2FDE" w:rsidRPr="00CA2A8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展演等</w:t>
      </w:r>
      <w:r w:rsidR="00E52DED" w:rsidRPr="00CA2A8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。</w:t>
      </w:r>
    </w:p>
    <w:p w:rsidR="007B76A5" w:rsidRDefault="002D5456" w:rsidP="00E52DED">
      <w:pPr>
        <w:widowControl/>
        <w:rPr>
          <w:rStyle w:val="a8"/>
          <w:rFonts w:ascii="仿宋" w:eastAsia="仿宋" w:hAnsi="仿宋" w:cs="Tahoma"/>
          <w:b w:val="0"/>
          <w:bCs w:val="0"/>
          <w:snapToGrid w:val="0"/>
          <w:color w:val="000000"/>
          <w:kern w:val="0"/>
          <w:sz w:val="32"/>
          <w:szCs w:val="32"/>
        </w:rPr>
      </w:pPr>
      <w:r>
        <w:rPr>
          <w:rStyle w:val="a8"/>
          <w:rFonts w:ascii="黑体" w:eastAsia="黑体" w:hAnsi="黑体" w:cs="黑体" w:hint="eastAsia"/>
          <w:color w:val="000000" w:themeColor="text1"/>
          <w:sz w:val="32"/>
          <w:szCs w:val="32"/>
        </w:rPr>
        <w:t>二、资助范围</w:t>
      </w:r>
    </w:p>
    <w:p w:rsidR="007B76A5" w:rsidRDefault="002D545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（一）</w:t>
      </w:r>
      <w:r w:rsidR="00183BC5" w:rsidRPr="00C816B2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本项目资助优秀舞台艺术国内外的</w:t>
      </w:r>
      <w:r w:rsidR="005F2FDE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展演</w:t>
      </w:r>
      <w:r w:rsidR="0074166F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。不资助</w:t>
      </w:r>
      <w:r w:rsidR="0074166F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文艺</w:t>
      </w:r>
      <w:r w:rsidR="00183BC5" w:rsidRPr="00C816B2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工作者个人作品的演出、纪念活动、节庆赛事等</w:t>
      </w:r>
      <w:r w:rsidR="00183BC5" w:rsidRPr="00183BC5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。</w:t>
      </w:r>
    </w:p>
    <w:p w:rsidR="007B76A5" w:rsidRDefault="002D545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（二）申报在国（境）内演出的舞台艺术作品，应是在服务基层、服务群众过程中，深受欢迎，产生过良好社会影响的作品。</w:t>
      </w:r>
    </w:p>
    <w:p w:rsidR="007B76A5" w:rsidRDefault="002D5456" w:rsidP="005F2FDE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（三）申报传播交流的展演项目，应为具有代表性艺术家群体或具有较高艺术水准团体的代表作品。</w:t>
      </w:r>
    </w:p>
    <w:p w:rsidR="007B76A5" w:rsidRDefault="002D5456">
      <w:pPr>
        <w:widowControl/>
        <w:shd w:val="clear" w:color="auto" w:fill="FFFFFF"/>
        <w:spacing w:line="600" w:lineRule="exact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 xml:space="preserve">　　（</w:t>
      </w:r>
      <w:r w:rsidR="005F2FDE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四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）传播交流推广项目从区域范围上可以分为国（境）内和国（境）外。由于评审侧重点，特别是资助方式不同，国（境）内和国（境）外项目不可在同一个项目中混报。在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lastRenderedPageBreak/>
        <w:t>港澳台地区开展的项目，由于资助方式与在内地（大陆）实施的项目不同，可在国（境）外开展的项目中申报。</w:t>
      </w:r>
    </w:p>
    <w:p w:rsidR="007B76A5" w:rsidRDefault="002D5456" w:rsidP="00C816B2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</w:t>
      </w:r>
      <w:r w:rsidR="005F2FDE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五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）申报项目应是在</w:t>
      </w:r>
      <w:r w:rsidRPr="00C816B2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202</w:t>
      </w:r>
      <w:r w:rsidR="006B756C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6</w:t>
      </w:r>
      <w:r w:rsidRPr="00C816B2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年1月1日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（含1月1</w:t>
      </w:r>
      <w:r w:rsidR="00C47785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日）后实施，且能够在</w:t>
      </w:r>
      <w:r w:rsidRPr="00CA2A8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202</w:t>
      </w:r>
      <w:r w:rsidR="006B1F98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7</w:t>
      </w:r>
      <w:r w:rsidRPr="00C816B2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年</w:t>
      </w:r>
      <w:r w:rsidR="006230BC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12</w:t>
      </w:r>
      <w:r w:rsidRPr="00C816B2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月</w:t>
      </w:r>
      <w:r w:rsidR="006B1F98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3</w:t>
      </w:r>
      <w:r w:rsidR="006230BC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1</w:t>
      </w:r>
      <w:bookmarkStart w:id="0" w:name="_GoBack"/>
      <w:bookmarkEnd w:id="0"/>
      <w:r w:rsidRPr="00C816B2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日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前按要求完成结项验收的项目。</w:t>
      </w:r>
    </w:p>
    <w:p w:rsidR="007B76A5" w:rsidRDefault="002D5456">
      <w:pPr>
        <w:widowControl/>
        <w:shd w:val="clear" w:color="auto" w:fill="FFFFFF"/>
        <w:spacing w:line="600" w:lineRule="exact"/>
        <w:rPr>
          <w:rStyle w:val="a8"/>
          <w:rFonts w:ascii="黑体" w:eastAsia="黑体" w:hAnsi="黑体" w:cs="黑体"/>
          <w:b w:val="0"/>
          <w:color w:val="000000" w:themeColor="text1"/>
        </w:rPr>
      </w:pPr>
      <w:r>
        <w:rPr>
          <w:rStyle w:val="a8"/>
          <w:rFonts w:ascii="黑体" w:eastAsia="黑体" w:hAnsi="黑体" w:cs="黑体" w:hint="eastAsia"/>
          <w:color w:val="000000" w:themeColor="text1"/>
          <w:sz w:val="32"/>
          <w:szCs w:val="32"/>
        </w:rPr>
        <w:t xml:space="preserve">　　三、资助额度</w:t>
      </w:r>
    </w:p>
    <w:p w:rsidR="007B76A5" w:rsidRDefault="002D5456" w:rsidP="00DD3EDC">
      <w:pPr>
        <w:widowControl/>
        <w:shd w:val="clear" w:color="auto" w:fill="FFFFFF"/>
        <w:spacing w:line="600" w:lineRule="exact"/>
        <w:rPr>
          <w:rFonts w:ascii="仿宋" w:eastAsia="仿宋" w:hAnsi="仿宋" w:cs="Tahoma"/>
          <w:snapToGrid w:val="0"/>
          <w:color w:val="000000"/>
          <w:kern w:val="0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 xml:space="preserve">　　</w:t>
      </w:r>
      <w:r w:rsidR="00DD3EDC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依据申报项目的实施地点（境内、境外），舞台艺术作品展演规模体量，成本投入等因素综合核定资助金额,项目资助额度为国（境）内传播交流推广项目40—60万元、国（境）外传播交流推广项目70-100万元。</w:t>
      </w:r>
    </w:p>
    <w:p w:rsidR="007B76A5" w:rsidRDefault="002D5456">
      <w:pPr>
        <w:widowControl/>
        <w:shd w:val="clear" w:color="auto" w:fill="FFFFFF"/>
        <w:spacing w:line="600" w:lineRule="exact"/>
        <w:rPr>
          <w:rStyle w:val="a8"/>
          <w:rFonts w:ascii="黑体" w:eastAsia="黑体" w:hAnsi="黑体" w:cs="黑体"/>
          <w:b w:val="0"/>
          <w:color w:val="000000" w:themeColor="text1"/>
        </w:rPr>
      </w:pPr>
      <w:r>
        <w:rPr>
          <w:rStyle w:val="a8"/>
          <w:rFonts w:ascii="黑体" w:eastAsia="黑体" w:hAnsi="黑体" w:cs="黑体" w:hint="eastAsia"/>
          <w:color w:val="000000" w:themeColor="text1"/>
          <w:sz w:val="32"/>
          <w:szCs w:val="32"/>
        </w:rPr>
        <w:t xml:space="preserve">　　四、资助方式</w:t>
      </w:r>
    </w:p>
    <w:p w:rsidR="007B76A5" w:rsidRDefault="002D545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（一）本项目以匹配资助为主。对在国（境）内</w:t>
      </w:r>
      <w:r w:rsidR="00551A67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不少于四个设区市</w:t>
      </w:r>
      <w:r w:rsidR="00AB6CD6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场馆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实施的展演项目，资助资金主要用于补助</w:t>
      </w:r>
      <w:r w:rsidR="0098493A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场馆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租赁、交通运输、学术研讨、资料录制、与展演相关的出版物、宣传推广和工作人员差旅食宿等费用，不含剧目创排等费用；对在国（境）外实施的展演项目，资助资金主要用于补助国际间交通运输、学术研讨、资料录制、与展演相关的出版物、宣传推广和工作人员差旅食宿等费用，不含</w:t>
      </w:r>
      <w:r w:rsidR="0098493A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场馆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租赁、剧目创排等费用。</w:t>
      </w:r>
    </w:p>
    <w:p w:rsidR="007B76A5" w:rsidRDefault="002D5456">
      <w:pPr>
        <w:widowControl/>
        <w:shd w:val="clear" w:color="auto" w:fill="FFFFFF"/>
        <w:spacing w:line="600" w:lineRule="exact"/>
        <w:ind w:firstLine="63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（二）对立项资助项目，艺术基金将先期拨付资助资金总额的</w:t>
      </w:r>
      <w:r w:rsidR="00F86708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70</w:t>
      </w:r>
      <w:r w:rsidR="00F8670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％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作为项目实施经费；项目完成并验收合格后，拨付剩余</w:t>
      </w:r>
      <w:r w:rsidR="00F86708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30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％的资助资金。</w:t>
      </w:r>
    </w:p>
    <w:p w:rsidR="007B76A5" w:rsidRDefault="002D5456">
      <w:pPr>
        <w:widowControl/>
        <w:shd w:val="clear" w:color="auto" w:fill="FFFFFF"/>
        <w:spacing w:line="600" w:lineRule="exact"/>
        <w:ind w:firstLine="63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lastRenderedPageBreak/>
        <w:t>（三）曾获江苏艺术基金立项资助的大型舞台项目，未通过结项验收前，该项目不能申报艺术基金传播交流推广项目。曾获江苏艺术基金立项资助的</w:t>
      </w:r>
      <w:r w:rsidR="001F3731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传播交流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项目，在规定时间内未通过结项验收前，其项目实施主体不能再次以相同艺术品种申报艺术基金。</w:t>
      </w:r>
    </w:p>
    <w:p w:rsidR="007B76A5" w:rsidRDefault="002D5456">
      <w:pPr>
        <w:pStyle w:val="a7"/>
        <w:shd w:val="clear" w:color="auto" w:fill="FFFFFF"/>
        <w:spacing w:before="0" w:beforeAutospacing="0" w:after="0" w:afterAutospacing="0" w:line="600" w:lineRule="exact"/>
        <w:jc w:val="both"/>
        <w:rPr>
          <w:rStyle w:val="a8"/>
          <w:rFonts w:ascii="黑体" w:eastAsia="黑体" w:hAnsi="黑体" w:cs="黑体"/>
          <w:b w:val="0"/>
          <w:color w:val="000000" w:themeColor="text1"/>
        </w:rPr>
      </w:pPr>
      <w:r>
        <w:rPr>
          <w:rStyle w:val="a8"/>
          <w:rFonts w:ascii="黑体" w:eastAsia="黑体" w:hAnsi="黑体" w:cs="黑体" w:hint="eastAsia"/>
          <w:color w:val="000000" w:themeColor="text1"/>
          <w:sz w:val="32"/>
          <w:szCs w:val="32"/>
        </w:rPr>
        <w:t xml:space="preserve">　　五、申报条件</w:t>
      </w:r>
    </w:p>
    <w:p w:rsidR="007B76A5" w:rsidRPr="00CA2A88" w:rsidRDefault="002D5456" w:rsidP="00CA2A88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（一）本项目的申报主体为单位或机构（不含性质为机关法人的单位）。申报项目的单位或机构应同时具备以下条件</w:t>
      </w:r>
      <w:r w:rsidRPr="00C816B2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：</w:t>
      </w:r>
      <w:r w:rsidR="006F3400" w:rsidRPr="00CA2A88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202</w:t>
      </w:r>
      <w:r w:rsidR="006B756C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4</w:t>
      </w:r>
      <w:r w:rsidRPr="00C816B2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年</w:t>
      </w:r>
      <w:r w:rsidRPr="00C816B2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3月</w:t>
      </w:r>
      <w:r w:rsidRPr="00C816B2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1</w:t>
      </w:r>
      <w:r w:rsidRPr="00C816B2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日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前在江苏省内行政机关登记、注册的单位或机构。因事业单位体制改革重新登记、注册的，登记、注册时间可与改革前连续计算。</w:t>
      </w:r>
    </w:p>
    <w:p w:rsidR="007B76A5" w:rsidRDefault="002D5456" w:rsidP="00CA2A88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（二）已经完成了申报项目的前期工作，能够提供详实、可行的工作方案，与展演承接方签署的意向协议和已落实的资金证明，已落实资金不得少于申请资助资金。</w:t>
      </w:r>
    </w:p>
    <w:p w:rsidR="007B76A5" w:rsidRDefault="002D5456" w:rsidP="00CA2A88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（三）由多家单位或机构合作完成的项目，应由其中一家单位或机构作为申报主体进行申报，并由主要合作方在《江苏艺术基金（一般项目）202</w:t>
      </w:r>
      <w:r w:rsidR="006B756C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年度传播交流推广资助项目申报表》上签署同意意见并加盖公章。</w:t>
      </w:r>
    </w:p>
    <w:p w:rsidR="007B76A5" w:rsidRDefault="002D5456" w:rsidP="00CA2A88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（四）在国（境）外开展的项目须有国（境）外合作方提供的邀请函。国（境）外合作方应为有实力、有经验、有渠道、有平台、有影响力、有资质的专业机构，能够安排主流场所，吸引主流观众。</w:t>
      </w:r>
    </w:p>
    <w:p w:rsidR="007B76A5" w:rsidRDefault="002D5456" w:rsidP="00CA2A88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lastRenderedPageBreak/>
        <w:t>（五）申报舞台艺术作品展演</w:t>
      </w:r>
      <w:r w:rsidR="00007D72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的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项目，申报前</w:t>
      </w:r>
      <w:r w:rsidR="001C0B4D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须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与巡演承接方签署意向协议。</w:t>
      </w:r>
    </w:p>
    <w:p w:rsidR="007B76A5" w:rsidRDefault="002D5456">
      <w:pPr>
        <w:pStyle w:val="a7"/>
        <w:shd w:val="clear" w:color="auto" w:fill="FFFFFF"/>
        <w:spacing w:before="0" w:beforeAutospacing="0" w:after="0" w:afterAutospacing="0" w:line="600" w:lineRule="exact"/>
        <w:jc w:val="both"/>
        <w:rPr>
          <w:rStyle w:val="a8"/>
          <w:rFonts w:ascii="黑体" w:eastAsia="黑体" w:hAnsi="黑体" w:cs="黑体"/>
          <w:b w:val="0"/>
          <w:color w:val="000000" w:themeColor="text1"/>
        </w:rPr>
      </w:pPr>
      <w:r>
        <w:rPr>
          <w:rStyle w:val="a8"/>
          <w:rFonts w:ascii="黑体" w:eastAsia="黑体" w:hAnsi="黑体" w:cs="黑体" w:hint="eastAsia"/>
          <w:color w:val="000000" w:themeColor="text1"/>
          <w:sz w:val="32"/>
          <w:szCs w:val="32"/>
        </w:rPr>
        <w:t xml:space="preserve">　　六、申报材料</w:t>
      </w:r>
    </w:p>
    <w:p w:rsidR="007B76A5" w:rsidRDefault="002D5456">
      <w:pPr>
        <w:widowControl/>
        <w:shd w:val="clear" w:color="auto" w:fill="FFFFFF"/>
        <w:spacing w:line="600" w:lineRule="exact"/>
        <w:rPr>
          <w:rFonts w:ascii="仿宋" w:eastAsia="仿宋" w:hAnsi="仿宋" w:cs="Tahoma"/>
          <w:snapToGrid w:val="0"/>
          <w:color w:val="000000"/>
          <w:kern w:val="0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 xml:space="preserve">　　（一）《江苏艺术基金（一般项目）</w:t>
      </w:r>
      <w:r w:rsidR="00D271EA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202</w:t>
      </w:r>
      <w:r w:rsidR="006B756C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年度传播交流推广资助项目申报表》。</w:t>
      </w:r>
    </w:p>
    <w:p w:rsidR="007B76A5" w:rsidRDefault="002D5456">
      <w:pPr>
        <w:widowControl/>
        <w:shd w:val="clear" w:color="auto" w:fill="FFFFFF"/>
        <w:spacing w:line="600" w:lineRule="exact"/>
        <w:ind w:firstLine="63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（二）同级行政主管部门颁发的登记、注册证书和统一社会信用代码证书复印件（须加盖本单位公章），因事业单位体制改革重新登记、注册的应特别注明。</w:t>
      </w:r>
    </w:p>
    <w:p w:rsidR="007B76A5" w:rsidRDefault="002D5456">
      <w:pPr>
        <w:widowControl/>
        <w:shd w:val="clear" w:color="auto" w:fill="FFFFFF"/>
        <w:spacing w:line="600" w:lineRule="exact"/>
        <w:ind w:firstLine="63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（三）</w:t>
      </w:r>
      <w:r w:rsidR="00496B7B" w:rsidRPr="00CA2A88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2024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年度财务报表（资产负债表、利润表或收入支出决算表，须加盖本单位公章）。</w:t>
      </w:r>
    </w:p>
    <w:p w:rsidR="007B76A5" w:rsidRDefault="002D5456">
      <w:pPr>
        <w:widowControl/>
        <w:shd w:val="clear" w:color="auto" w:fill="FFFFFF"/>
        <w:spacing w:line="600" w:lineRule="exact"/>
        <w:ind w:firstLine="63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（四）申报舞台艺术作品演出项目的须提供营业性演出许可证</w:t>
      </w:r>
      <w:r w:rsidR="00007D72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并提交完整的</w:t>
      </w:r>
      <w:r w:rsidR="0098493A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演出</w:t>
      </w:r>
      <w:r w:rsidR="00007D72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作品视频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。</w:t>
      </w:r>
    </w:p>
    <w:p w:rsidR="007B76A5" w:rsidRDefault="002D5456">
      <w:pPr>
        <w:widowControl/>
        <w:shd w:val="clear" w:color="auto" w:fill="FFFFFF"/>
        <w:spacing w:line="600" w:lineRule="exact"/>
        <w:ind w:firstLine="63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（五）开展传播交流推广活动的</w:t>
      </w:r>
      <w:r w:rsidR="0098493A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主体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与承接展演的剧场、签署的意向协议和已落实资金证明。</w:t>
      </w:r>
    </w:p>
    <w:p w:rsidR="00D271EA" w:rsidRPr="0021711F" w:rsidRDefault="002D5456" w:rsidP="00007D72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（六）申报凡涉及党和国家领导人，涉及中国共产党历史、中华人民共和国历史、中国人民解放军历史上重大事件、重要人物和重大决策过程的题材或较多地涉及民族宗教内容的项目，</w:t>
      </w:r>
      <w:r w:rsidR="00A22AC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须提供本级宣传思想文化部门或部队宣传文化主管部门的审读意见。</w:t>
      </w:r>
    </w:p>
    <w:sectPr w:rsidR="00D271EA" w:rsidRPr="0021711F" w:rsidSect="0027437C">
      <w:footerReference w:type="default" r:id="rId7"/>
      <w:pgSz w:w="11906" w:h="16838"/>
      <w:pgMar w:top="1440" w:right="1800" w:bottom="1440" w:left="1800" w:header="851" w:footer="992" w:gutter="0"/>
      <w:pgNumType w:start="1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A3E" w:rsidRDefault="007E2A3E">
      <w:r>
        <w:separator/>
      </w:r>
    </w:p>
  </w:endnote>
  <w:endnote w:type="continuationSeparator" w:id="0">
    <w:p w:rsidR="007E2A3E" w:rsidRDefault="007E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654241"/>
    </w:sdtPr>
    <w:sdtEndPr/>
    <w:sdtContent>
      <w:p w:rsidR="007B76A5" w:rsidRDefault="002D54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0BC" w:rsidRPr="006230BC">
          <w:rPr>
            <w:noProof/>
            <w:lang w:val="zh-CN"/>
          </w:rPr>
          <w:t>15</w:t>
        </w:r>
        <w:r>
          <w:fldChar w:fldCharType="end"/>
        </w:r>
      </w:p>
    </w:sdtContent>
  </w:sdt>
  <w:p w:rsidR="007B76A5" w:rsidRDefault="007B76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A3E" w:rsidRDefault="007E2A3E">
      <w:r>
        <w:separator/>
      </w:r>
    </w:p>
  </w:footnote>
  <w:footnote w:type="continuationSeparator" w:id="0">
    <w:p w:rsidR="007E2A3E" w:rsidRDefault="007E2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mN2RkNzI4ZTczYTM4Y2E5MDFiNmEwOWY5MDNlNjgifQ=="/>
  </w:docVars>
  <w:rsids>
    <w:rsidRoot w:val="001400FF"/>
    <w:rsid w:val="00007C0E"/>
    <w:rsid w:val="00007D72"/>
    <w:rsid w:val="0001253F"/>
    <w:rsid w:val="00015F01"/>
    <w:rsid w:val="00025572"/>
    <w:rsid w:val="000315A0"/>
    <w:rsid w:val="0006647E"/>
    <w:rsid w:val="00087337"/>
    <w:rsid w:val="000C09B3"/>
    <w:rsid w:val="000C6B5E"/>
    <w:rsid w:val="00120403"/>
    <w:rsid w:val="001307AF"/>
    <w:rsid w:val="001400FF"/>
    <w:rsid w:val="0014269E"/>
    <w:rsid w:val="00151A57"/>
    <w:rsid w:val="00157F31"/>
    <w:rsid w:val="00160736"/>
    <w:rsid w:val="001630C8"/>
    <w:rsid w:val="00183BC5"/>
    <w:rsid w:val="001C0B4D"/>
    <w:rsid w:val="001C4FFE"/>
    <w:rsid w:val="001C7087"/>
    <w:rsid w:val="001F09DE"/>
    <w:rsid w:val="001F3731"/>
    <w:rsid w:val="001F6480"/>
    <w:rsid w:val="001F6FDB"/>
    <w:rsid w:val="002029D7"/>
    <w:rsid w:val="0021711F"/>
    <w:rsid w:val="0022293A"/>
    <w:rsid w:val="0027437C"/>
    <w:rsid w:val="002854C8"/>
    <w:rsid w:val="002D5456"/>
    <w:rsid w:val="00306764"/>
    <w:rsid w:val="003333EC"/>
    <w:rsid w:val="003A490C"/>
    <w:rsid w:val="0041626D"/>
    <w:rsid w:val="004261D3"/>
    <w:rsid w:val="00446386"/>
    <w:rsid w:val="00457A74"/>
    <w:rsid w:val="00473DDB"/>
    <w:rsid w:val="00496B7B"/>
    <w:rsid w:val="004B7648"/>
    <w:rsid w:val="004D7DB3"/>
    <w:rsid w:val="004E641B"/>
    <w:rsid w:val="00526226"/>
    <w:rsid w:val="00535460"/>
    <w:rsid w:val="00542C8F"/>
    <w:rsid w:val="00551A67"/>
    <w:rsid w:val="00592636"/>
    <w:rsid w:val="00592D35"/>
    <w:rsid w:val="005A78CA"/>
    <w:rsid w:val="005F2F4E"/>
    <w:rsid w:val="005F2FDE"/>
    <w:rsid w:val="006131F0"/>
    <w:rsid w:val="006230BC"/>
    <w:rsid w:val="00624697"/>
    <w:rsid w:val="006814DA"/>
    <w:rsid w:val="006A2A58"/>
    <w:rsid w:val="006A4D60"/>
    <w:rsid w:val="006B1F98"/>
    <w:rsid w:val="006B756C"/>
    <w:rsid w:val="006F3400"/>
    <w:rsid w:val="007253EC"/>
    <w:rsid w:val="0074166F"/>
    <w:rsid w:val="007A4FCF"/>
    <w:rsid w:val="007B76A5"/>
    <w:rsid w:val="007D1723"/>
    <w:rsid w:val="007E2212"/>
    <w:rsid w:val="007E2A3E"/>
    <w:rsid w:val="007F1964"/>
    <w:rsid w:val="00810096"/>
    <w:rsid w:val="008463B5"/>
    <w:rsid w:val="008A40EF"/>
    <w:rsid w:val="008C110E"/>
    <w:rsid w:val="008C196C"/>
    <w:rsid w:val="00940AA2"/>
    <w:rsid w:val="00950E84"/>
    <w:rsid w:val="0098493A"/>
    <w:rsid w:val="009B10C4"/>
    <w:rsid w:val="009F7B44"/>
    <w:rsid w:val="00A22AC8"/>
    <w:rsid w:val="00A303D6"/>
    <w:rsid w:val="00A3344F"/>
    <w:rsid w:val="00AB6CD6"/>
    <w:rsid w:val="00B2164D"/>
    <w:rsid w:val="00B77384"/>
    <w:rsid w:val="00B81127"/>
    <w:rsid w:val="00B923E8"/>
    <w:rsid w:val="00BA2DF1"/>
    <w:rsid w:val="00BA551C"/>
    <w:rsid w:val="00BD5432"/>
    <w:rsid w:val="00BD6DA1"/>
    <w:rsid w:val="00BE5C79"/>
    <w:rsid w:val="00BF357C"/>
    <w:rsid w:val="00C0024A"/>
    <w:rsid w:val="00C068C8"/>
    <w:rsid w:val="00C222D8"/>
    <w:rsid w:val="00C415C0"/>
    <w:rsid w:val="00C47785"/>
    <w:rsid w:val="00C774A3"/>
    <w:rsid w:val="00C816B2"/>
    <w:rsid w:val="00CA2A88"/>
    <w:rsid w:val="00CE3B53"/>
    <w:rsid w:val="00D271EA"/>
    <w:rsid w:val="00D974F2"/>
    <w:rsid w:val="00DA5E13"/>
    <w:rsid w:val="00DB3996"/>
    <w:rsid w:val="00DD3EDC"/>
    <w:rsid w:val="00DD7650"/>
    <w:rsid w:val="00E234D5"/>
    <w:rsid w:val="00E36F50"/>
    <w:rsid w:val="00E52DED"/>
    <w:rsid w:val="00E54637"/>
    <w:rsid w:val="00E74915"/>
    <w:rsid w:val="00E75E67"/>
    <w:rsid w:val="00E84634"/>
    <w:rsid w:val="00E8603E"/>
    <w:rsid w:val="00EA017C"/>
    <w:rsid w:val="00EA22D7"/>
    <w:rsid w:val="00EB730B"/>
    <w:rsid w:val="00EC5B6C"/>
    <w:rsid w:val="00ED350E"/>
    <w:rsid w:val="00F2395C"/>
    <w:rsid w:val="00F36AE6"/>
    <w:rsid w:val="00F55FB2"/>
    <w:rsid w:val="00F74F71"/>
    <w:rsid w:val="00F86708"/>
    <w:rsid w:val="00FA5C9E"/>
    <w:rsid w:val="00FD7AF1"/>
    <w:rsid w:val="00FF0109"/>
    <w:rsid w:val="03377C1E"/>
    <w:rsid w:val="1941466A"/>
    <w:rsid w:val="2F62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60DE4"/>
  <w15:docId w15:val="{C927BE3E-95A3-4EDD-A2D7-5F92DCE3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qFormat/>
    <w:rPr>
      <w:rFonts w:ascii="Times New Roman" w:hAnsi="Times New Roman" w:cs="Times New Roman" w:hint="default"/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4E641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E64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A44CA-1C09-40A0-B51B-2E6AB8D1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cjc</cp:lastModifiedBy>
  <cp:revision>2</cp:revision>
  <cp:lastPrinted>2025-01-03T07:02:00Z</cp:lastPrinted>
  <dcterms:created xsi:type="dcterms:W3CDTF">2025-08-13T01:55:00Z</dcterms:created>
  <dcterms:modified xsi:type="dcterms:W3CDTF">2025-08-13T01:55:00Z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14709FEF76F7492CBEF086C650E65119</vt:lpwstr>
  </property>
</Properties>
</file>