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5F1" w:rsidRPr="007F65F1" w:rsidRDefault="007F65F1" w:rsidP="007F65F1">
      <w:pPr>
        <w:widowControl/>
        <w:jc w:val="center"/>
        <w:outlineLvl w:val="0"/>
        <w:rPr>
          <w:rFonts w:ascii="微软雅黑" w:eastAsia="微软雅黑" w:hAnsi="微软雅黑" w:cs="宋体"/>
          <w:b/>
          <w:bCs/>
          <w:color w:val="4B4B4B"/>
          <w:kern w:val="36"/>
          <w:sz w:val="30"/>
          <w:szCs w:val="30"/>
        </w:rPr>
      </w:pPr>
      <w:bookmarkStart w:id="0" w:name="_GoBack"/>
      <w:r w:rsidRPr="007F65F1">
        <w:rPr>
          <w:rFonts w:ascii="微软雅黑" w:eastAsia="微软雅黑" w:hAnsi="微软雅黑" w:cs="宋体" w:hint="eastAsia"/>
          <w:b/>
          <w:bCs/>
          <w:color w:val="4B4B4B"/>
          <w:kern w:val="36"/>
          <w:sz w:val="30"/>
          <w:szCs w:val="30"/>
        </w:rPr>
        <w:t>教育部社科司关于2021年度教育部哲学社会科学研究后期资助项目申报工作的通知</w:t>
      </w:r>
    </w:p>
    <w:bookmarkEnd w:id="0"/>
    <w:p w:rsidR="007F65F1" w:rsidRDefault="007F65F1" w:rsidP="007F65F1">
      <w:pPr>
        <w:pStyle w:val="a3"/>
        <w:spacing w:before="0" w:beforeAutospacing="0" w:after="0" w:afterAutospacing="0"/>
        <w:jc w:val="right"/>
        <w:rPr>
          <w:rFonts w:ascii="微软雅黑" w:eastAsia="微软雅黑" w:hAnsi="微软雅黑"/>
          <w:color w:val="4B4B4B"/>
        </w:rPr>
      </w:pPr>
      <w:r>
        <w:rPr>
          <w:rFonts w:ascii="微软雅黑" w:eastAsia="微软雅黑" w:hAnsi="微软雅黑" w:hint="eastAsia"/>
          <w:color w:val="4B4B4B"/>
        </w:rPr>
        <w:t>教</w:t>
      </w:r>
      <w:proofErr w:type="gramStart"/>
      <w:r>
        <w:rPr>
          <w:rFonts w:ascii="微软雅黑" w:eastAsia="微软雅黑" w:hAnsi="微软雅黑" w:hint="eastAsia"/>
          <w:color w:val="4B4B4B"/>
        </w:rPr>
        <w:t>社科司函〔2021〕</w:t>
      </w:r>
      <w:proofErr w:type="gramEnd"/>
      <w:r>
        <w:rPr>
          <w:rFonts w:ascii="微软雅黑" w:eastAsia="微软雅黑" w:hAnsi="微软雅黑" w:hint="eastAsia"/>
          <w:color w:val="4B4B4B"/>
        </w:rPr>
        <w:t>125号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>各省、自治区、直辖市教育厅（教委），新疆生产建设兵团教育局，有关部门（单位）教育司（局），部属各高等学校、部省合建各高等学校：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根据工作安排，现将2021年度教育部哲学社会科学研究后期资助项目（以下简称“后期资助项目”）申报工作有关事项通知如下。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</w:t>
      </w:r>
      <w:r>
        <w:rPr>
          <w:rStyle w:val="a4"/>
          <w:rFonts w:ascii="微软雅黑" w:eastAsia="微软雅黑" w:hAnsi="微软雅黑" w:hint="eastAsia"/>
          <w:color w:val="4B4B4B"/>
          <w:bdr w:val="none" w:sz="0" w:space="0" w:color="auto" w:frame="1"/>
        </w:rPr>
        <w:t>一、项目类别和资助额度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按照《教育部哲学社会科学研究后期资助项目实施办法（试行）》（教社科〔2006〕4号）规定，后期资助项目是教育部人文社科研究项目主要类别之一，旨在鼓励高校教师厚积薄发，加强基础研究，勇于理论创新，推出精品力作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2021年度后期资助项目拟立项100项，分为重大项目和一般项目两类：（1）重大项目主要资助对学术发展具有重要推动作用、具有重大学术价值的标志性成果，每项资助额度为20万元；（2）一般项目主要资助指具有显著学术价值的研究成果，每项资助额度为10万元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</w:t>
      </w:r>
      <w:r>
        <w:rPr>
          <w:rStyle w:val="a4"/>
          <w:rFonts w:ascii="微软雅黑" w:eastAsia="微软雅黑" w:hAnsi="微软雅黑" w:hint="eastAsia"/>
          <w:color w:val="4B4B4B"/>
          <w:bdr w:val="none" w:sz="0" w:space="0" w:color="auto" w:frame="1"/>
        </w:rPr>
        <w:t>二、资助范围和申报条件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1.资助范围：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（1）对学术发展具有重要推动作用的基础性研究，具有原创性的理论研究；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（2）具有重要学术价值和社会影响的文献研究、译著和工具书，不含论文及论文集、教材、研究报告、软件等；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lastRenderedPageBreak/>
        <w:t xml:space="preserve">　　（3）具有重要学术价值的以非纸质方式呈现的研究成果。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2.申报对象和条件：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1）后期资助项目的申请者必须是普通高等学校的全职教师或退休教师，具有良好的政治思想素质和独立开展及组织科研工作能力，且作为项目实际主持者并担负实质性研究工作。每个申请者只能申报一个项目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（2）申报项目已完成研究任务70%以上，申报时须提供已完成的书稿电子版（或其他非纸质成果）。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3.有下列情形之一的不得申报本次后期资助项目：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（1）在</w:t>
      </w:r>
      <w:proofErr w:type="gramStart"/>
      <w:r>
        <w:rPr>
          <w:rFonts w:ascii="微软雅黑" w:eastAsia="微软雅黑" w:hAnsi="微软雅黑" w:hint="eastAsia"/>
          <w:color w:val="4B4B4B"/>
        </w:rPr>
        <w:t>研</w:t>
      </w:r>
      <w:proofErr w:type="gramEnd"/>
      <w:r>
        <w:rPr>
          <w:rFonts w:ascii="微软雅黑" w:eastAsia="微软雅黑" w:hAnsi="微软雅黑" w:hint="eastAsia"/>
          <w:color w:val="4B4B4B"/>
        </w:rPr>
        <w:t>的教育部人文社会科学研究项目（</w:t>
      </w:r>
      <w:proofErr w:type="gramStart"/>
      <w:r>
        <w:rPr>
          <w:rFonts w:ascii="微软雅黑" w:eastAsia="微软雅黑" w:hAnsi="微软雅黑" w:hint="eastAsia"/>
          <w:color w:val="4B4B4B"/>
        </w:rPr>
        <w:t>含重大</w:t>
      </w:r>
      <w:proofErr w:type="gramEnd"/>
      <w:r>
        <w:rPr>
          <w:rFonts w:ascii="微软雅黑" w:eastAsia="微软雅黑" w:hAnsi="微软雅黑" w:hint="eastAsia"/>
          <w:color w:val="4B4B4B"/>
        </w:rPr>
        <w:t>课题攻关项目、基地重大项目、后期资助项目、一般项目）的负责人；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（2）得到过省部级以上（含省部级）基金项目研究经费资助或任何出版资助的成果；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（3）以内容相同或</w:t>
      </w:r>
      <w:proofErr w:type="gramStart"/>
      <w:r>
        <w:rPr>
          <w:rFonts w:ascii="微软雅黑" w:eastAsia="微软雅黑" w:hAnsi="微软雅黑" w:hint="eastAsia"/>
          <w:color w:val="4B4B4B"/>
        </w:rPr>
        <w:t>相近成果</w:t>
      </w:r>
      <w:proofErr w:type="gramEnd"/>
      <w:r>
        <w:rPr>
          <w:rFonts w:ascii="微软雅黑" w:eastAsia="微软雅黑" w:hAnsi="微软雅黑" w:hint="eastAsia"/>
          <w:color w:val="4B4B4B"/>
        </w:rPr>
        <w:t>申请了2021年度国家社科基金项目、国家自然科学基金项目等国家级科研项目，以及2021年度教育部人文社会科学研究各类项目；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（4）申报成果为近5年（2016年7月1日以后）答辩通过的博士学位论文或博士后出站报告；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（5）申报成果为已出版著作的修订本，或与已出版著作重复10%以上；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（6）申报成果存在知识产权纠纷。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</w:t>
      </w:r>
      <w:r>
        <w:rPr>
          <w:rStyle w:val="a4"/>
          <w:rFonts w:ascii="微软雅黑" w:eastAsia="微软雅黑" w:hAnsi="微软雅黑" w:hint="eastAsia"/>
          <w:color w:val="4B4B4B"/>
          <w:bdr w:val="none" w:sz="0" w:space="0" w:color="auto" w:frame="1"/>
        </w:rPr>
        <w:t>三、申报办法和申报要求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教育部直属高校、部省合建高校以学校为单位，地方高校以省、自治区、直辖市教育厅（教委）为单位，其他有关部门（单位）所属高校以教育司</w:t>
      </w:r>
      <w:r>
        <w:rPr>
          <w:rFonts w:ascii="微软雅黑" w:eastAsia="微软雅黑" w:hAnsi="微软雅黑" w:hint="eastAsia"/>
          <w:color w:val="4B4B4B"/>
        </w:rPr>
        <w:lastRenderedPageBreak/>
        <w:t>（局）为单位（以下简称“申报单位”），集中申报，不受理个人申报。具体申报办法和程序如下：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1.本次项目实行限额申报。省、自治区、直辖市教育厅（教委），每单位推荐项数不超过6项；教育部直属高校、部省合建高校每单位推荐项数不超过4项；其他有关部门（单位）教育司（局）每单位推荐项数2-4项。各申报单位应落实意识形态工作责任制，加强对本单位申报材料的审核把关，组织专家进行初审，并按申报程序上报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2.本次项目采取网络平台在线申报。教育部社科司主页（www.moe.gov.cn/s78/A13/）“教育部人文社会科学研究管理平台——申报系统”（简称“申报系统”）为本次申报的唯一网络平台，网络申报办法及流程以该系统为准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3.自2021年8月16日起受理项目网上申报。请按申报系统提示说明及填表要求用计算机填报。（1）在线填写申报项目的“基本信息”和“相关成果”；下载“申报成果介绍”模板，填写后以附件形式上传到申报系统；（2）以附件形式上传PDF版本申报成果及相关证明材料（文件大小不超过30M）；（3）学校审核通过后，系统将自动生成完整的《2021年度教育部哲学社会科学研究后期资助项目申请书》（简称《申请书》），本阶段无需报送纸质申报材料。待立项公布后，已立项项目提交1份在线打印的《申请书》（签字并加盖公章）及1份申报成果至高校社科研究评价中心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4.已开通账号的申报单位，以原有账号、密码登录系统，并及时核对单位信息；未开通账号的申报单位，请登录申报系统，登记单位信息、设定登录密</w:t>
      </w:r>
      <w:r>
        <w:rPr>
          <w:rFonts w:ascii="微软雅黑" w:eastAsia="微软雅黑" w:hAnsi="微软雅黑" w:hint="eastAsia"/>
          <w:color w:val="4B4B4B"/>
        </w:rPr>
        <w:lastRenderedPageBreak/>
        <w:t>码，打印“开通账号申请表”并加盖管理部门公章，传真至010-62519525。待审核通过后，即可登录申报系统进行操作。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有关项目申报系统的技术问题咨询电话：010-62510667、15313766307、15313766308，电子信箱：xmsb@sinoss.net。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5.本次项目网络申报截止日期为2021年9月3日，申报单位须在此之前对本单位所申报的材料进行在线审核确认，在线生成、打印《2021年度教育部哲学社会科学研究后期资助项目申请一览表》（简称《申请一览表》），并于2021年9月10日前将加盖学校公章（教育部直属高校、部省合建高校）或主管部门公章（其他高校）的《申请一览表》1份，寄送至高校社科研究评价中心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高校社科研究评价中心联系人及联系方式：王楠、李斯明，010-58581411、010-58581198，pingjzx@126.com。地址：北京市朝阳区惠新东街4号富盛大厦1座12层，邮编：100029。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</w:t>
      </w:r>
      <w:r>
        <w:rPr>
          <w:rStyle w:val="a4"/>
          <w:rFonts w:ascii="微软雅黑" w:eastAsia="微软雅黑" w:hAnsi="微软雅黑" w:hint="eastAsia"/>
          <w:color w:val="4B4B4B"/>
          <w:bdr w:val="none" w:sz="0" w:space="0" w:color="auto" w:frame="1"/>
        </w:rPr>
        <w:t>四、其他要求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1.各申报单位网上提交的《申请书》和盖章的纸质一览表项目数量、内容要确保一致，否则不予受理。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2.申请者应如实填报材料，凡存在弄虚作假行为的，一经查实即取消三年申请资格。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3.各申报单位应严格把关，确保填报信息的准确、真实，切实提高项目申报质量。如违规申报，将予以通报批评。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lastRenderedPageBreak/>
        <w:t xml:space="preserve">　　4.项目实行严格规范的预决算管理。项目申请者应在资助限额内，根据实际需求准确测算经费预算。经费预算是否合理是评审的重要内容，不切实际的预算将影响专家评审结果。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教育部社科司联系电话：010-66097563。</w:t>
      </w:r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附件：1.</w:t>
      </w:r>
      <w:hyperlink r:id="rId4" w:tgtFrame="_blank" w:history="1">
        <w:r>
          <w:rPr>
            <w:rStyle w:val="a5"/>
            <w:rFonts w:ascii="微软雅黑" w:eastAsia="微软雅黑" w:hAnsi="微软雅黑" w:hint="eastAsia"/>
            <w:u w:val="none"/>
            <w:bdr w:val="none" w:sz="0" w:space="0" w:color="auto" w:frame="1"/>
          </w:rPr>
          <w:t>2021年度教育部哲学社会科学研究后期资助项目申请书（供参考，在申报系统填报信息并上</w:t>
        </w:r>
        <w:proofErr w:type="gramStart"/>
        <w:r>
          <w:rPr>
            <w:rStyle w:val="a5"/>
            <w:rFonts w:ascii="微软雅黑" w:eastAsia="微软雅黑" w:hAnsi="微软雅黑" w:hint="eastAsia"/>
            <w:u w:val="none"/>
            <w:bdr w:val="none" w:sz="0" w:space="0" w:color="auto" w:frame="1"/>
          </w:rPr>
          <w:t>传相关</w:t>
        </w:r>
        <w:proofErr w:type="gramEnd"/>
        <w:r>
          <w:rPr>
            <w:rStyle w:val="a5"/>
            <w:rFonts w:ascii="微软雅黑" w:eastAsia="微软雅黑" w:hAnsi="微软雅黑" w:hint="eastAsia"/>
            <w:u w:val="none"/>
            <w:bdr w:val="none" w:sz="0" w:space="0" w:color="auto" w:frame="1"/>
          </w:rPr>
          <w:t>附件后自动生成）</w:t>
        </w:r>
      </w:hyperlink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　　　2.</w:t>
      </w:r>
      <w:hyperlink r:id="rId5" w:tgtFrame="_blank" w:history="1">
        <w:r>
          <w:rPr>
            <w:rStyle w:val="a5"/>
            <w:rFonts w:ascii="微软雅黑" w:eastAsia="微软雅黑" w:hAnsi="微软雅黑" w:hint="eastAsia"/>
            <w:u w:val="none"/>
            <w:bdr w:val="none" w:sz="0" w:space="0" w:color="auto" w:frame="1"/>
          </w:rPr>
          <w:t>2021年度教育部哲学社会科学研究后期资助项目申请一览表（供参考，由系统自动生成）</w:t>
        </w:r>
      </w:hyperlink>
    </w:p>
    <w:p w:rsidR="007F65F1" w:rsidRDefault="007F65F1" w:rsidP="007F65F1">
      <w:pPr>
        <w:pStyle w:val="a3"/>
        <w:spacing w:before="0" w:beforeAutospacing="0" w:after="0" w:afterAutospacing="0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 xml:space="preserve">　　　　　3.</w:t>
      </w:r>
      <w:hyperlink r:id="rId6" w:tgtFrame="_blank" w:history="1">
        <w:r>
          <w:rPr>
            <w:rStyle w:val="a5"/>
            <w:rFonts w:ascii="微软雅黑" w:eastAsia="微软雅黑" w:hAnsi="微软雅黑" w:hint="eastAsia"/>
            <w:u w:val="none"/>
            <w:bdr w:val="none" w:sz="0" w:space="0" w:color="auto" w:frame="1"/>
          </w:rPr>
          <w:t>2021年度教育部哲学社会科学研究后期资助项目申报常见问题答疑</w:t>
        </w:r>
      </w:hyperlink>
    </w:p>
    <w:p w:rsidR="007F65F1" w:rsidRDefault="007F65F1" w:rsidP="007F65F1">
      <w:pPr>
        <w:pStyle w:val="a3"/>
        <w:spacing w:before="0" w:beforeAutospacing="0" w:after="0" w:afterAutospacing="0"/>
        <w:jc w:val="right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>教育部社会科学司</w:t>
      </w:r>
    </w:p>
    <w:p w:rsidR="007F65F1" w:rsidRDefault="007F65F1" w:rsidP="007F65F1">
      <w:pPr>
        <w:pStyle w:val="a3"/>
        <w:spacing w:before="0" w:beforeAutospacing="0" w:after="0" w:afterAutospacing="0"/>
        <w:jc w:val="right"/>
        <w:rPr>
          <w:rFonts w:ascii="微软雅黑" w:eastAsia="微软雅黑" w:hAnsi="微软雅黑" w:hint="eastAsia"/>
          <w:color w:val="4B4B4B"/>
        </w:rPr>
      </w:pPr>
      <w:r>
        <w:rPr>
          <w:rFonts w:ascii="微软雅黑" w:eastAsia="微软雅黑" w:hAnsi="微软雅黑" w:hint="eastAsia"/>
          <w:color w:val="4B4B4B"/>
        </w:rPr>
        <w:t>2021年7月16日</w:t>
      </w:r>
    </w:p>
    <w:p w:rsidR="00802476" w:rsidRPr="007F65F1" w:rsidRDefault="00802476"/>
    <w:sectPr w:rsidR="00802476" w:rsidRPr="007F6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5F1"/>
    <w:rsid w:val="007F65F1"/>
    <w:rsid w:val="0080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296BA8-1606-45B9-A8F0-7A85B6725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F65F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F65F1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F65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7F65F1"/>
    <w:rPr>
      <w:b/>
      <w:bCs/>
    </w:rPr>
  </w:style>
  <w:style w:type="character" w:styleId="a5">
    <w:name w:val="Hyperlink"/>
    <w:basedOn w:val="a0"/>
    <w:uiPriority w:val="99"/>
    <w:semiHidden/>
    <w:unhideWhenUsed/>
    <w:rsid w:val="007F65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5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69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/s78/A13/tongzhi/202107/W020210716560613301872.pdf" TargetMode="External"/><Relationship Id="rId5" Type="http://schemas.openxmlformats.org/officeDocument/2006/relationships/hyperlink" Target="http://www.moe.gov.cn/s78/A13/tongzhi/202107/W020210716560613297729.pdf" TargetMode="External"/><Relationship Id="rId4" Type="http://schemas.openxmlformats.org/officeDocument/2006/relationships/hyperlink" Target="http://www.moe.gov.cn/s78/A13/tongzhi/202107/W020210716560613280740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435</Words>
  <Characters>2486</Characters>
  <Application>Microsoft Office Word</Application>
  <DocSecurity>0</DocSecurity>
  <Lines>20</Lines>
  <Paragraphs>5</Paragraphs>
  <ScaleCrop>false</ScaleCrop>
  <Company>Microsoft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陈冰月</dc:creator>
  <cp:keywords/>
  <dc:description/>
  <cp:lastModifiedBy>陈冰月</cp:lastModifiedBy>
  <cp:revision>1</cp:revision>
  <dcterms:created xsi:type="dcterms:W3CDTF">2021-07-27T07:39:00Z</dcterms:created>
  <dcterms:modified xsi:type="dcterms:W3CDTF">2021-07-27T07:40:00Z</dcterms:modified>
</cp:coreProperties>
</file>